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BDBE" w14:textId="77777777" w:rsidR="0092591A" w:rsidRDefault="0092591A" w:rsidP="00A7549B">
      <w:pPr>
        <w:ind w:left="5812"/>
        <w:rPr>
          <w:szCs w:val="24"/>
        </w:rPr>
      </w:pPr>
      <w:r>
        <w:rPr>
          <w:szCs w:val="24"/>
        </w:rPr>
        <w:t>PATVIRTINTA</w:t>
      </w:r>
    </w:p>
    <w:p w14:paraId="7F81ECA6" w14:textId="4409BE64" w:rsidR="0092591A" w:rsidRDefault="0092591A" w:rsidP="00A7549B">
      <w:pPr>
        <w:ind w:left="5812" w:right="123"/>
        <w:rPr>
          <w:szCs w:val="24"/>
        </w:rPr>
      </w:pPr>
      <w:r>
        <w:rPr>
          <w:szCs w:val="24"/>
        </w:rPr>
        <w:t xml:space="preserve">Akmenės rajono </w:t>
      </w:r>
      <w:r w:rsidR="00FF27AD">
        <w:rPr>
          <w:szCs w:val="24"/>
        </w:rPr>
        <w:t>švietimo</w:t>
      </w:r>
    </w:p>
    <w:p w14:paraId="36609936" w14:textId="554EC0A8" w:rsidR="0092591A" w:rsidRDefault="0092591A" w:rsidP="00A7549B">
      <w:pPr>
        <w:ind w:left="5812" w:right="123"/>
        <w:rPr>
          <w:szCs w:val="24"/>
        </w:rPr>
      </w:pPr>
      <w:r>
        <w:rPr>
          <w:szCs w:val="24"/>
        </w:rPr>
        <w:t xml:space="preserve">pagalbos tarnybos </w:t>
      </w:r>
      <w:r w:rsidR="00FF27AD">
        <w:rPr>
          <w:szCs w:val="24"/>
        </w:rPr>
        <w:t>direktoriaus</w:t>
      </w:r>
    </w:p>
    <w:p w14:paraId="32E27EAA" w14:textId="3F47E8C3" w:rsidR="0092591A" w:rsidRDefault="0092591A" w:rsidP="00A7549B">
      <w:pPr>
        <w:ind w:left="5812"/>
        <w:rPr>
          <w:szCs w:val="24"/>
        </w:rPr>
      </w:pPr>
      <w:r>
        <w:rPr>
          <w:szCs w:val="24"/>
        </w:rPr>
        <w:t xml:space="preserve">2025 m. gruodžio </w:t>
      </w:r>
      <w:r w:rsidR="00FC4826">
        <w:rPr>
          <w:szCs w:val="24"/>
        </w:rPr>
        <w:t>8</w:t>
      </w:r>
      <w:r>
        <w:rPr>
          <w:szCs w:val="24"/>
        </w:rPr>
        <w:t xml:space="preserve"> d. įsakymu Nr. </w:t>
      </w:r>
      <w:r w:rsidR="00A7549B">
        <w:rPr>
          <w:szCs w:val="24"/>
        </w:rPr>
        <w:t>V - 85</w:t>
      </w:r>
    </w:p>
    <w:p w14:paraId="362215A0" w14:textId="77777777" w:rsidR="0092591A" w:rsidRDefault="0092591A" w:rsidP="0092591A">
      <w:pPr>
        <w:tabs>
          <w:tab w:val="left" w:pos="6237"/>
          <w:tab w:val="left" w:pos="10915"/>
        </w:tabs>
        <w:rPr>
          <w:b/>
          <w:szCs w:val="24"/>
        </w:rPr>
      </w:pPr>
    </w:p>
    <w:p w14:paraId="54A47B1B" w14:textId="77777777" w:rsidR="0092591A" w:rsidRPr="0092591A" w:rsidRDefault="0092591A" w:rsidP="0092591A">
      <w:pPr>
        <w:jc w:val="center"/>
        <w:rPr>
          <w:b/>
          <w:szCs w:val="24"/>
        </w:rPr>
      </w:pPr>
      <w:r w:rsidRPr="0092591A">
        <w:rPr>
          <w:rStyle w:val="Emfaz"/>
          <w:rFonts w:eastAsiaTheme="majorEastAsia"/>
          <w:b/>
          <w:i w:val="0"/>
          <w:iCs w:val="0"/>
          <w:szCs w:val="24"/>
        </w:rPr>
        <w:t xml:space="preserve">AKMENĖS RAJONO SAVIVALDYBĖS </w:t>
      </w:r>
      <w:r w:rsidRPr="0092591A">
        <w:rPr>
          <w:b/>
          <w:szCs w:val="24"/>
        </w:rPr>
        <w:t>MOKINIŲ</w:t>
      </w:r>
      <w:r w:rsidRPr="0092591A">
        <w:rPr>
          <w:rStyle w:val="Emfaz"/>
          <w:rFonts w:eastAsiaTheme="majorEastAsia"/>
          <w:b/>
          <w:szCs w:val="24"/>
        </w:rPr>
        <w:t xml:space="preserve"> </w:t>
      </w:r>
      <w:r w:rsidRPr="0092591A">
        <w:rPr>
          <w:rStyle w:val="Emfaz"/>
          <w:rFonts w:eastAsiaTheme="majorEastAsia"/>
          <w:b/>
          <w:i w:val="0"/>
          <w:iCs w:val="0"/>
          <w:szCs w:val="24"/>
        </w:rPr>
        <w:t>DALYKINIŲ</w:t>
      </w:r>
      <w:r w:rsidRPr="0092591A">
        <w:rPr>
          <w:b/>
          <w:i/>
          <w:iCs/>
          <w:szCs w:val="24"/>
        </w:rPr>
        <w:t xml:space="preserve"> </w:t>
      </w:r>
      <w:r w:rsidRPr="0092591A">
        <w:rPr>
          <w:b/>
          <w:szCs w:val="24"/>
        </w:rPr>
        <w:t>OLIMPIADŲ IR KONKURSŲ ORGANIZAVIMO TVARKOS APRAŠAS</w:t>
      </w:r>
    </w:p>
    <w:p w14:paraId="4513AECC" w14:textId="77777777" w:rsidR="0092591A" w:rsidRDefault="0092591A" w:rsidP="0092591A">
      <w:pPr>
        <w:jc w:val="center"/>
        <w:rPr>
          <w:b/>
          <w:szCs w:val="24"/>
        </w:rPr>
      </w:pPr>
    </w:p>
    <w:p w14:paraId="1F25A8D8" w14:textId="77777777" w:rsidR="0092591A" w:rsidRDefault="0092591A" w:rsidP="00FF27AD">
      <w:pPr>
        <w:jc w:val="center"/>
        <w:rPr>
          <w:b/>
          <w:bCs/>
          <w:szCs w:val="24"/>
        </w:rPr>
      </w:pPr>
      <w:r>
        <w:rPr>
          <w:b/>
          <w:bCs/>
          <w:szCs w:val="24"/>
        </w:rPr>
        <w:t xml:space="preserve">I SKYRIUS </w:t>
      </w:r>
    </w:p>
    <w:p w14:paraId="02CB2D0E" w14:textId="77777777" w:rsidR="0092591A" w:rsidRDefault="0092591A" w:rsidP="00FF27AD">
      <w:pPr>
        <w:jc w:val="center"/>
        <w:rPr>
          <w:b/>
          <w:bCs/>
          <w:szCs w:val="24"/>
        </w:rPr>
      </w:pPr>
      <w:r>
        <w:rPr>
          <w:b/>
          <w:bCs/>
          <w:szCs w:val="24"/>
        </w:rPr>
        <w:t>BENDROSIOS NUOSTATOS</w:t>
      </w:r>
    </w:p>
    <w:p w14:paraId="478C299C" w14:textId="77777777" w:rsidR="0092591A" w:rsidRDefault="0092591A" w:rsidP="00FF27AD">
      <w:pPr>
        <w:jc w:val="both"/>
        <w:rPr>
          <w:szCs w:val="24"/>
        </w:rPr>
      </w:pPr>
    </w:p>
    <w:p w14:paraId="67251000" w14:textId="77777777" w:rsidR="0092591A" w:rsidRDefault="0092591A" w:rsidP="0092591A">
      <w:pPr>
        <w:tabs>
          <w:tab w:val="left" w:pos="709"/>
        </w:tabs>
        <w:autoSpaceDE w:val="0"/>
        <w:autoSpaceDN w:val="0"/>
        <w:adjustRightInd w:val="0"/>
        <w:jc w:val="both"/>
        <w:rPr>
          <w:szCs w:val="24"/>
        </w:rPr>
      </w:pPr>
      <w:r>
        <w:rPr>
          <w:rStyle w:val="Emfaz"/>
          <w:rFonts w:eastAsiaTheme="majorEastAsia"/>
          <w:szCs w:val="24"/>
        </w:rPr>
        <w:tab/>
      </w:r>
      <w:r w:rsidRPr="00211F0F">
        <w:rPr>
          <w:rStyle w:val="Emfaz"/>
          <w:rFonts w:eastAsiaTheme="majorEastAsia"/>
          <w:i w:val="0"/>
          <w:iCs w:val="0"/>
          <w:szCs w:val="24"/>
        </w:rPr>
        <w:t>1. Akmenės rajono savivaldybės mokinių dalykinių olimpiadų ir konkursų organizavimo tvarkos aprašas (toliau – Aprašas) parengtas vadovaujantis</w:t>
      </w:r>
      <w:r>
        <w:rPr>
          <w:rStyle w:val="Emfaz"/>
          <w:rFonts w:eastAsiaTheme="majorEastAsia"/>
          <w:szCs w:val="24"/>
        </w:rPr>
        <w:t xml:space="preserve"> </w:t>
      </w:r>
      <w:r>
        <w:rPr>
          <w:color w:val="000000"/>
          <w:szCs w:val="24"/>
          <w:shd w:val="clear" w:color="auto" w:fill="FFFFFF"/>
        </w:rPr>
        <w:t>Mokinių dalykinių olimpiadų, konkursų ir kitų renginių valdymo komiteto nuostatais, patvirtintais Lietuvos Respublikos švietimo, mokslo ir sporto ministro 2020 m. spalio 30 d. įsakymu Nr. V-1667 „Dėl Mokinių dalykinių olimpiadų, konkursų ir kitų renginių valdymo komiteto nuostatų patvirtinimo</w:t>
      </w:r>
      <w:r>
        <w:rPr>
          <w:color w:val="000000"/>
          <w:szCs w:val="24"/>
          <w:shd w:val="clear" w:color="auto" w:fill="FFFFFF"/>
          <w:lang w:val="en-US"/>
        </w:rPr>
        <w:t>”</w:t>
      </w:r>
      <w:r>
        <w:rPr>
          <w:rFonts w:eastAsiaTheme="minorHAnsi"/>
          <w:szCs w:val="24"/>
        </w:rPr>
        <w:t>.</w:t>
      </w:r>
    </w:p>
    <w:p w14:paraId="13E3C80A" w14:textId="4D2475AE" w:rsidR="0092591A" w:rsidRDefault="0092591A" w:rsidP="0092591A">
      <w:pPr>
        <w:tabs>
          <w:tab w:val="left" w:pos="709"/>
        </w:tabs>
        <w:autoSpaceDE w:val="0"/>
        <w:autoSpaceDN w:val="0"/>
        <w:adjustRightInd w:val="0"/>
        <w:jc w:val="both"/>
        <w:rPr>
          <w:color w:val="000000"/>
          <w:szCs w:val="24"/>
        </w:rPr>
      </w:pPr>
      <w:r>
        <w:rPr>
          <w:color w:val="000000"/>
          <w:szCs w:val="24"/>
        </w:rPr>
        <w:tab/>
        <w:t xml:space="preserve">2. Aprašas reglamentuoja Akmenės rajono savivaldybės bendrojo ugdymo mokyklų ir neformaliojo švietimo įstaigų </w:t>
      </w:r>
      <w:r w:rsidR="00E02E4D">
        <w:rPr>
          <w:color w:val="000000"/>
          <w:szCs w:val="24"/>
        </w:rPr>
        <w:t xml:space="preserve">(toliau – Mokykla), </w:t>
      </w:r>
      <w:r>
        <w:rPr>
          <w:color w:val="000000"/>
          <w:szCs w:val="24"/>
        </w:rPr>
        <w:t>mokinių dalykinių olimpiadų ir konkursų (toliau – Renginiai), organizavimo, dalyvavimo juose tvarką.</w:t>
      </w:r>
    </w:p>
    <w:p w14:paraId="247DDAA9" w14:textId="77B7B3C2" w:rsidR="0092591A" w:rsidRDefault="0092591A" w:rsidP="0092591A">
      <w:pPr>
        <w:tabs>
          <w:tab w:val="left" w:pos="709"/>
        </w:tabs>
        <w:autoSpaceDE w:val="0"/>
        <w:autoSpaceDN w:val="0"/>
        <w:adjustRightInd w:val="0"/>
        <w:jc w:val="both"/>
        <w:rPr>
          <w:szCs w:val="24"/>
        </w:rPr>
      </w:pPr>
      <w:r>
        <w:rPr>
          <w:rStyle w:val="Emfaz"/>
          <w:rFonts w:eastAsiaTheme="majorEastAsia"/>
          <w:szCs w:val="24"/>
        </w:rPr>
        <w:tab/>
      </w:r>
      <w:r w:rsidRPr="00211F0F">
        <w:rPr>
          <w:rStyle w:val="Emfaz"/>
          <w:rFonts w:eastAsiaTheme="majorEastAsia"/>
          <w:i w:val="0"/>
          <w:iCs w:val="0"/>
          <w:szCs w:val="24"/>
        </w:rPr>
        <w:t>3. Valstybės</w:t>
      </w:r>
      <w:r w:rsidRPr="00211F0F">
        <w:rPr>
          <w:szCs w:val="24"/>
        </w:rPr>
        <w:t xml:space="preserve"> </w:t>
      </w:r>
      <w:r>
        <w:rPr>
          <w:szCs w:val="24"/>
        </w:rPr>
        <w:t xml:space="preserve">lygiu paskelbus ekstremalią situaciją, kurios prevencijai reikalingas socialinių kontaktų ribojimas, Lietuvos mokinių olimpiados, konkursai ir kiti renginiai bus vykdomi nuotoliniu arba dalinai nuotoliniu būdu. Jei šiuo atveju </w:t>
      </w:r>
      <w:r w:rsidR="00E02E4D">
        <w:rPr>
          <w:szCs w:val="24"/>
        </w:rPr>
        <w:t>R</w:t>
      </w:r>
      <w:r>
        <w:rPr>
          <w:szCs w:val="24"/>
        </w:rPr>
        <w:t xml:space="preserve">enginio neįmanoma organizuoti nuotoliniu būdu, jis nebus organizuojamas. </w:t>
      </w:r>
    </w:p>
    <w:p w14:paraId="57A6C683" w14:textId="77777777" w:rsidR="0092591A" w:rsidRDefault="0092591A" w:rsidP="0092591A">
      <w:pPr>
        <w:pStyle w:val="Betarp"/>
        <w:rPr>
          <w:szCs w:val="24"/>
        </w:rPr>
      </w:pPr>
    </w:p>
    <w:p w14:paraId="341A81EE" w14:textId="77777777" w:rsidR="0092591A" w:rsidRDefault="0092591A" w:rsidP="0092591A">
      <w:pPr>
        <w:jc w:val="center"/>
        <w:rPr>
          <w:b/>
          <w:szCs w:val="24"/>
        </w:rPr>
      </w:pPr>
      <w:r>
        <w:rPr>
          <w:b/>
          <w:szCs w:val="24"/>
        </w:rPr>
        <w:t>II SKYRIUS</w:t>
      </w:r>
    </w:p>
    <w:p w14:paraId="77F76857" w14:textId="77777777" w:rsidR="0092591A" w:rsidRDefault="0092591A" w:rsidP="0092591A">
      <w:pPr>
        <w:jc w:val="center"/>
        <w:rPr>
          <w:b/>
          <w:szCs w:val="24"/>
        </w:rPr>
      </w:pPr>
      <w:r>
        <w:rPr>
          <w:b/>
          <w:szCs w:val="24"/>
        </w:rPr>
        <w:t xml:space="preserve">RENGINIŲ ORGANIZAVIMO, VYDYMO TIKSLAI </w:t>
      </w:r>
    </w:p>
    <w:p w14:paraId="696ACC7C" w14:textId="77777777" w:rsidR="0092591A" w:rsidRDefault="0092591A" w:rsidP="0092591A">
      <w:pPr>
        <w:jc w:val="center"/>
        <w:rPr>
          <w:rFonts w:eastAsia="Calibri"/>
          <w:b/>
          <w:szCs w:val="24"/>
        </w:rPr>
      </w:pPr>
    </w:p>
    <w:p w14:paraId="4133AD0E" w14:textId="08C3A937" w:rsidR="0092591A" w:rsidRPr="00211F0F" w:rsidRDefault="0092591A" w:rsidP="0092591A">
      <w:pPr>
        <w:tabs>
          <w:tab w:val="left" w:pos="709"/>
        </w:tabs>
        <w:autoSpaceDE w:val="0"/>
        <w:autoSpaceDN w:val="0"/>
        <w:adjustRightInd w:val="0"/>
        <w:jc w:val="both"/>
        <w:rPr>
          <w:rStyle w:val="Emfaz"/>
          <w:i w:val="0"/>
          <w:iCs w:val="0"/>
        </w:rPr>
      </w:pPr>
      <w:r>
        <w:rPr>
          <w:rStyle w:val="Emfaz"/>
          <w:rFonts w:eastAsiaTheme="majorEastAsia"/>
          <w:szCs w:val="24"/>
        </w:rPr>
        <w:tab/>
      </w:r>
      <w:r w:rsidRPr="00211F0F">
        <w:rPr>
          <w:rStyle w:val="Emfaz"/>
          <w:rFonts w:eastAsiaTheme="majorEastAsia"/>
          <w:i w:val="0"/>
          <w:iCs w:val="0"/>
          <w:szCs w:val="24"/>
        </w:rPr>
        <w:t xml:space="preserve">4. Akmenės rajono </w:t>
      </w:r>
      <w:r w:rsidR="00880772">
        <w:rPr>
          <w:rStyle w:val="Emfaz"/>
          <w:rFonts w:eastAsiaTheme="majorEastAsia"/>
          <w:i w:val="0"/>
          <w:iCs w:val="0"/>
          <w:szCs w:val="24"/>
        </w:rPr>
        <w:t>pirmo ir antro etapų olimpiadų, konkursų</w:t>
      </w:r>
      <w:r w:rsidRPr="00211F0F">
        <w:rPr>
          <w:rStyle w:val="Emfaz"/>
          <w:rFonts w:eastAsiaTheme="majorEastAsia"/>
          <w:i w:val="0"/>
          <w:iCs w:val="0"/>
          <w:szCs w:val="24"/>
        </w:rPr>
        <w:t xml:space="preserve"> tikslai:</w:t>
      </w:r>
    </w:p>
    <w:p w14:paraId="7682BD29" w14:textId="77777777" w:rsidR="0092591A" w:rsidRPr="00211F0F" w:rsidRDefault="0092591A" w:rsidP="0092591A">
      <w:pPr>
        <w:tabs>
          <w:tab w:val="left" w:pos="709"/>
        </w:tabs>
        <w:autoSpaceDE w:val="0"/>
        <w:autoSpaceDN w:val="0"/>
        <w:adjustRightInd w:val="0"/>
        <w:jc w:val="both"/>
        <w:rPr>
          <w:rStyle w:val="Emfaz"/>
          <w:rFonts w:eastAsiaTheme="majorEastAsia"/>
          <w:i w:val="0"/>
          <w:iCs w:val="0"/>
          <w:szCs w:val="24"/>
        </w:rPr>
      </w:pPr>
      <w:r w:rsidRPr="00211F0F">
        <w:rPr>
          <w:rStyle w:val="Emfaz"/>
          <w:rFonts w:eastAsiaTheme="majorEastAsia"/>
          <w:i w:val="0"/>
          <w:iCs w:val="0"/>
          <w:szCs w:val="24"/>
        </w:rPr>
        <w:tab/>
        <w:t xml:space="preserve">4.1. skatinti mokinius domėtis mokslu, menu, kultūra, tobulinti ir plėsti jų dalykines žinias; </w:t>
      </w:r>
    </w:p>
    <w:p w14:paraId="109FCE40" w14:textId="77777777" w:rsidR="0092591A" w:rsidRPr="00211F0F" w:rsidRDefault="0092591A" w:rsidP="0092591A">
      <w:pPr>
        <w:tabs>
          <w:tab w:val="left" w:pos="709"/>
        </w:tabs>
        <w:autoSpaceDE w:val="0"/>
        <w:autoSpaceDN w:val="0"/>
        <w:adjustRightInd w:val="0"/>
        <w:jc w:val="both"/>
        <w:rPr>
          <w:rStyle w:val="Emfaz"/>
          <w:rFonts w:eastAsiaTheme="majorEastAsia"/>
          <w:i w:val="0"/>
          <w:iCs w:val="0"/>
          <w:szCs w:val="24"/>
        </w:rPr>
      </w:pPr>
      <w:r w:rsidRPr="00211F0F">
        <w:rPr>
          <w:rStyle w:val="Emfaz"/>
          <w:rFonts w:eastAsiaTheme="majorEastAsia"/>
          <w:i w:val="0"/>
          <w:iCs w:val="0"/>
          <w:szCs w:val="24"/>
        </w:rPr>
        <w:tab/>
        <w:t>4.2. gilinti gamtos, technikos, tiksliųjų, humanitarinių ir socialinių mokslų žinias;</w:t>
      </w:r>
    </w:p>
    <w:p w14:paraId="5DB82692" w14:textId="77777777" w:rsidR="0092591A" w:rsidRPr="00211F0F" w:rsidRDefault="0092591A" w:rsidP="0092591A">
      <w:pPr>
        <w:tabs>
          <w:tab w:val="left" w:pos="709"/>
        </w:tabs>
        <w:autoSpaceDE w:val="0"/>
        <w:autoSpaceDN w:val="0"/>
        <w:adjustRightInd w:val="0"/>
        <w:jc w:val="both"/>
        <w:rPr>
          <w:rStyle w:val="Emfaz"/>
          <w:rFonts w:eastAsiaTheme="majorEastAsia"/>
          <w:i w:val="0"/>
          <w:iCs w:val="0"/>
          <w:szCs w:val="24"/>
        </w:rPr>
      </w:pPr>
      <w:r w:rsidRPr="00211F0F">
        <w:rPr>
          <w:rStyle w:val="Emfaz"/>
          <w:rFonts w:eastAsiaTheme="majorEastAsia"/>
          <w:i w:val="0"/>
          <w:iCs w:val="0"/>
          <w:szCs w:val="24"/>
        </w:rPr>
        <w:tab/>
        <w:t>4.3. ugdyti mokinių domėjimąsi mokomaisiais dalykais, poreikį gilinti, plėsti savo mokėjimus ir įgūdžius;</w:t>
      </w:r>
    </w:p>
    <w:p w14:paraId="7CAC8727" w14:textId="77777777" w:rsidR="0092591A" w:rsidRPr="00211F0F" w:rsidRDefault="0092591A" w:rsidP="0092591A">
      <w:pPr>
        <w:tabs>
          <w:tab w:val="left" w:pos="709"/>
        </w:tabs>
        <w:autoSpaceDE w:val="0"/>
        <w:autoSpaceDN w:val="0"/>
        <w:adjustRightInd w:val="0"/>
        <w:jc w:val="both"/>
        <w:rPr>
          <w:rStyle w:val="Emfaz"/>
          <w:rFonts w:eastAsiaTheme="majorEastAsia"/>
          <w:i w:val="0"/>
          <w:iCs w:val="0"/>
          <w:szCs w:val="24"/>
        </w:rPr>
      </w:pPr>
      <w:r w:rsidRPr="00211F0F">
        <w:rPr>
          <w:rStyle w:val="Emfaz"/>
          <w:rFonts w:eastAsiaTheme="majorEastAsia"/>
          <w:i w:val="0"/>
          <w:iCs w:val="0"/>
          <w:szCs w:val="24"/>
        </w:rPr>
        <w:tab/>
        <w:t>4.4. skatinti mokinius domėtis savo krašto kultūra, suvokti jos vertę, ugdyti meninius, kūrybinius gebėjimus, padėti atskleisti jų prigimtines menines ir kūrybines galias;</w:t>
      </w:r>
    </w:p>
    <w:p w14:paraId="01C9D464" w14:textId="77777777" w:rsidR="0092591A" w:rsidRPr="00211F0F" w:rsidRDefault="0092591A" w:rsidP="0092591A">
      <w:pPr>
        <w:tabs>
          <w:tab w:val="left" w:pos="709"/>
        </w:tabs>
        <w:autoSpaceDE w:val="0"/>
        <w:autoSpaceDN w:val="0"/>
        <w:adjustRightInd w:val="0"/>
        <w:jc w:val="both"/>
        <w:rPr>
          <w:rStyle w:val="Emfaz"/>
          <w:rFonts w:eastAsiaTheme="majorEastAsia"/>
          <w:i w:val="0"/>
          <w:iCs w:val="0"/>
          <w:szCs w:val="24"/>
        </w:rPr>
      </w:pPr>
      <w:r w:rsidRPr="00211F0F">
        <w:rPr>
          <w:rStyle w:val="Emfaz"/>
          <w:rFonts w:eastAsiaTheme="majorEastAsia"/>
          <w:i w:val="0"/>
          <w:iCs w:val="0"/>
          <w:szCs w:val="24"/>
        </w:rPr>
        <w:tab/>
        <w:t>4.5. skatinti mokytojų papildomą darbą su gabiais mokiniais;</w:t>
      </w:r>
    </w:p>
    <w:p w14:paraId="36E59F20" w14:textId="77777777" w:rsidR="0092591A" w:rsidRDefault="0092591A" w:rsidP="0092591A">
      <w:pPr>
        <w:tabs>
          <w:tab w:val="left" w:pos="709"/>
        </w:tabs>
        <w:autoSpaceDE w:val="0"/>
        <w:autoSpaceDN w:val="0"/>
        <w:adjustRightInd w:val="0"/>
        <w:jc w:val="both"/>
        <w:rPr>
          <w:rFonts w:eastAsia="Calibri"/>
        </w:rPr>
      </w:pPr>
      <w:r>
        <w:rPr>
          <w:rStyle w:val="Emfaz"/>
          <w:rFonts w:eastAsiaTheme="majorEastAsia"/>
          <w:szCs w:val="24"/>
        </w:rPr>
        <w:tab/>
      </w:r>
      <w:r w:rsidRPr="00211F0F">
        <w:rPr>
          <w:rStyle w:val="Emfaz"/>
          <w:rFonts w:eastAsiaTheme="majorEastAsia"/>
          <w:i w:val="0"/>
          <w:iCs w:val="0"/>
          <w:szCs w:val="24"/>
        </w:rPr>
        <w:t>4.6.</w:t>
      </w:r>
      <w:r>
        <w:rPr>
          <w:rFonts w:eastAsia="Calibri"/>
          <w:szCs w:val="24"/>
        </w:rPr>
        <w:t xml:space="preserve"> sudaryti mokiniams sąlygas dalyvauti Lietuvos mokinių dalykinių olimpiadų ir konkursų mokyklų, savivaldybės ir šalies (ar/arba respublikiniame) etapuose.</w:t>
      </w:r>
    </w:p>
    <w:p w14:paraId="22165B35" w14:textId="77777777" w:rsidR="0092591A" w:rsidRDefault="0092591A" w:rsidP="0092591A">
      <w:pPr>
        <w:jc w:val="both"/>
        <w:rPr>
          <w:b/>
          <w:szCs w:val="24"/>
        </w:rPr>
      </w:pPr>
    </w:p>
    <w:p w14:paraId="4EB5BCCC" w14:textId="77777777" w:rsidR="0092591A" w:rsidRDefault="0092591A" w:rsidP="0092591A">
      <w:pPr>
        <w:jc w:val="center"/>
        <w:rPr>
          <w:b/>
          <w:szCs w:val="24"/>
        </w:rPr>
      </w:pPr>
      <w:r>
        <w:rPr>
          <w:b/>
          <w:szCs w:val="24"/>
        </w:rPr>
        <w:t>III SKYRIUS</w:t>
      </w:r>
    </w:p>
    <w:p w14:paraId="2D18AEF5" w14:textId="77777777" w:rsidR="0092591A" w:rsidRDefault="0092591A" w:rsidP="0092591A">
      <w:pPr>
        <w:jc w:val="center"/>
        <w:rPr>
          <w:b/>
          <w:szCs w:val="24"/>
        </w:rPr>
      </w:pPr>
      <w:r>
        <w:rPr>
          <w:rFonts w:eastAsia="Calibri"/>
          <w:b/>
          <w:szCs w:val="24"/>
        </w:rPr>
        <w:t>RENGINIŲ ORGANIZAVIMAS IR VYKDYMAS</w:t>
      </w:r>
    </w:p>
    <w:p w14:paraId="26FCC678" w14:textId="77777777" w:rsidR="0092591A" w:rsidRDefault="0092591A" w:rsidP="0092591A">
      <w:pPr>
        <w:jc w:val="center"/>
        <w:rPr>
          <w:b/>
          <w:szCs w:val="24"/>
        </w:rPr>
      </w:pPr>
    </w:p>
    <w:p w14:paraId="4A56BEC9" w14:textId="77777777" w:rsidR="0092591A" w:rsidRDefault="0092591A" w:rsidP="0092591A">
      <w:pPr>
        <w:tabs>
          <w:tab w:val="left" w:pos="709"/>
        </w:tabs>
        <w:autoSpaceDE w:val="0"/>
        <w:autoSpaceDN w:val="0"/>
        <w:adjustRightInd w:val="0"/>
        <w:jc w:val="both"/>
        <w:rPr>
          <w:szCs w:val="24"/>
        </w:rPr>
      </w:pPr>
      <w:r>
        <w:rPr>
          <w:rFonts w:eastAsia="Calibri"/>
          <w:szCs w:val="24"/>
        </w:rPr>
        <w:tab/>
        <w:t>5</w:t>
      </w:r>
      <w:r w:rsidRPr="00211F0F">
        <w:rPr>
          <w:i/>
          <w:iCs/>
          <w:color w:val="000000"/>
          <w:szCs w:val="24"/>
        </w:rPr>
        <w:t xml:space="preserve">. </w:t>
      </w:r>
      <w:r w:rsidRPr="00211F0F">
        <w:rPr>
          <w:rStyle w:val="Emfaz"/>
          <w:rFonts w:eastAsiaTheme="majorEastAsia"/>
          <w:i w:val="0"/>
          <w:iCs w:val="0"/>
          <w:szCs w:val="24"/>
        </w:rPr>
        <w:t>Renginiai organizuojami ir vykdomi vadovaujantis Lietuvos Respublikos švietimo, mokslo ir sporto ministro įsakymu patvirtintu Lietuvos mokinių dalykinių olimpiadų, konkursų ir kitų renginių grafiku, Lietuvos neformaliojo švietimo agentūros direktoriaus patvirtintomis konkrečių mokomųjų dalykų olimpiadų, konkursų ir kitų renginių sąlygomis/nuostatais, šiuo Aprašu ir kitais teisės aktais</w:t>
      </w:r>
      <w:r w:rsidRPr="00211F0F">
        <w:rPr>
          <w:i/>
          <w:iCs/>
          <w:szCs w:val="24"/>
        </w:rPr>
        <w:t>,</w:t>
      </w:r>
      <w:r>
        <w:rPr>
          <w:szCs w:val="24"/>
        </w:rPr>
        <w:t xml:space="preserve"> reglamentuojančiais olimpiadų ir konkursų organizavimą ir vykdymą, Akmenės rajono švietimo pagalbos tarnybos (toliau – Tarnyba) direktoriaus įsakymais ir šiuo Aprašu.</w:t>
      </w:r>
    </w:p>
    <w:p w14:paraId="7CE21303" w14:textId="300C333D" w:rsidR="0092591A" w:rsidRDefault="0092591A" w:rsidP="0092591A">
      <w:pPr>
        <w:tabs>
          <w:tab w:val="left" w:pos="709"/>
        </w:tabs>
        <w:autoSpaceDE w:val="0"/>
        <w:autoSpaceDN w:val="0"/>
        <w:adjustRightInd w:val="0"/>
        <w:jc w:val="both"/>
        <w:rPr>
          <w:color w:val="000000"/>
          <w:szCs w:val="24"/>
        </w:rPr>
      </w:pPr>
      <w:r>
        <w:rPr>
          <w:szCs w:val="24"/>
        </w:rPr>
        <w:tab/>
        <w:t xml:space="preserve">6. Kelis etapus turintys Renginiai organizuojami </w:t>
      </w:r>
      <w:r>
        <w:rPr>
          <w:color w:val="000000"/>
          <w:szCs w:val="24"/>
        </w:rPr>
        <w:t xml:space="preserve">jų sąlygose numatytais etapais (I etapas – </w:t>
      </w:r>
      <w:r w:rsidR="00E02E4D">
        <w:rPr>
          <w:color w:val="000000"/>
          <w:szCs w:val="24"/>
        </w:rPr>
        <w:t>M</w:t>
      </w:r>
      <w:r>
        <w:rPr>
          <w:color w:val="000000"/>
          <w:szCs w:val="24"/>
        </w:rPr>
        <w:t xml:space="preserve">okyklos, II – savivaldybės, III – šalies): </w:t>
      </w:r>
    </w:p>
    <w:p w14:paraId="08004CCF" w14:textId="20C260B6" w:rsidR="0092591A" w:rsidRDefault="0092591A" w:rsidP="0092591A">
      <w:pPr>
        <w:tabs>
          <w:tab w:val="left" w:pos="709"/>
        </w:tabs>
        <w:autoSpaceDE w:val="0"/>
        <w:autoSpaceDN w:val="0"/>
        <w:adjustRightInd w:val="0"/>
        <w:jc w:val="both"/>
        <w:rPr>
          <w:szCs w:val="24"/>
        </w:rPr>
      </w:pPr>
      <w:r>
        <w:rPr>
          <w:szCs w:val="24"/>
        </w:rPr>
        <w:lastRenderedPageBreak/>
        <w:tab/>
        <w:t xml:space="preserve">6.1. </w:t>
      </w:r>
      <w:r w:rsidR="00E02E4D">
        <w:rPr>
          <w:szCs w:val="24"/>
        </w:rPr>
        <w:t>m</w:t>
      </w:r>
      <w:r>
        <w:rPr>
          <w:szCs w:val="24"/>
        </w:rPr>
        <w:t>okyklos etapą organizuoja ir visą organizavimo darbą vykdo Mokyklos. Dalykinių olimpiadų ir konkurso užduotis parengia ir mokinių darbus vertina Mokyklos direktoriaus įsakymu sudaryta vertinimo komisija;</w:t>
      </w:r>
    </w:p>
    <w:p w14:paraId="0E8F5846" w14:textId="3F286054" w:rsidR="0092591A" w:rsidRDefault="0092591A" w:rsidP="0092591A">
      <w:pPr>
        <w:tabs>
          <w:tab w:val="left" w:pos="709"/>
        </w:tabs>
        <w:autoSpaceDE w:val="0"/>
        <w:autoSpaceDN w:val="0"/>
        <w:adjustRightInd w:val="0"/>
        <w:jc w:val="both"/>
        <w:rPr>
          <w:szCs w:val="24"/>
        </w:rPr>
      </w:pPr>
      <w:r>
        <w:rPr>
          <w:szCs w:val="24"/>
        </w:rPr>
        <w:tab/>
        <w:t xml:space="preserve">6.2. </w:t>
      </w:r>
      <w:r w:rsidR="00FF27AD" w:rsidRPr="00211F0F">
        <w:rPr>
          <w:rStyle w:val="Emfaz"/>
          <w:rFonts w:eastAsiaTheme="majorEastAsia"/>
          <w:i w:val="0"/>
          <w:iCs w:val="0"/>
          <w:szCs w:val="24"/>
        </w:rPr>
        <w:t xml:space="preserve">savivaldybės mokinių dalykinių olimpiadų ir konkursų </w:t>
      </w:r>
      <w:r w:rsidR="00FF27AD">
        <w:rPr>
          <w:rStyle w:val="Emfaz"/>
          <w:rFonts w:eastAsiaTheme="majorEastAsia"/>
          <w:i w:val="0"/>
          <w:iCs w:val="0"/>
          <w:szCs w:val="24"/>
        </w:rPr>
        <w:t xml:space="preserve">etapus organizuoja ir vykdo Tarnybos direktoriaus įsakymu sudarytos komisijos. </w:t>
      </w:r>
      <w:r>
        <w:rPr>
          <w:szCs w:val="24"/>
        </w:rPr>
        <w:t xml:space="preserve">Užduotis šiam etapui </w:t>
      </w:r>
      <w:r w:rsidR="00FF27AD">
        <w:rPr>
          <w:szCs w:val="24"/>
        </w:rPr>
        <w:t xml:space="preserve">pateikia </w:t>
      </w:r>
      <w:r>
        <w:rPr>
          <w:szCs w:val="24"/>
        </w:rPr>
        <w:t xml:space="preserve">Lietuvos neformaliojo švietimo agentūra, o mokinių darbus vertina Tarnybos </w:t>
      </w:r>
      <w:r w:rsidR="00FF27AD" w:rsidRPr="00880772">
        <w:rPr>
          <w:szCs w:val="24"/>
        </w:rPr>
        <w:t>direktoriaus įsakymu</w:t>
      </w:r>
      <w:r w:rsidR="00FF27AD">
        <w:rPr>
          <w:szCs w:val="24"/>
        </w:rPr>
        <w:t xml:space="preserve"> </w:t>
      </w:r>
      <w:r>
        <w:rPr>
          <w:szCs w:val="24"/>
        </w:rPr>
        <w:t xml:space="preserve">sudaryta vertinimo komisija (jei kitaip nereglamentuoja olimpiadų, konkursų sąlygos/nuostatai ar kiti dokumentai). </w:t>
      </w:r>
    </w:p>
    <w:p w14:paraId="2C3A3C50" w14:textId="567FDD39" w:rsidR="0092591A" w:rsidRDefault="0092591A" w:rsidP="0092591A">
      <w:pPr>
        <w:tabs>
          <w:tab w:val="left" w:pos="709"/>
        </w:tabs>
        <w:autoSpaceDE w:val="0"/>
        <w:autoSpaceDN w:val="0"/>
        <w:adjustRightInd w:val="0"/>
        <w:jc w:val="both"/>
        <w:rPr>
          <w:szCs w:val="24"/>
        </w:rPr>
      </w:pPr>
      <w:r>
        <w:rPr>
          <w:szCs w:val="24"/>
        </w:rPr>
        <w:tab/>
        <w:t xml:space="preserve">7. Rajoninį Renginį, kuris neturi baigiamojo regioninio ar šalies etapo, ir kurio iniciatorius yra tik Mokykla, organizuoja Mokyklos direktoriaus įsakymu paskirti atsakingi asmenys. Renginio sąlygas/nuostatus tvirtina </w:t>
      </w:r>
      <w:r w:rsidR="00E02E4D">
        <w:rPr>
          <w:szCs w:val="24"/>
        </w:rPr>
        <w:t>M</w:t>
      </w:r>
      <w:r>
        <w:rPr>
          <w:szCs w:val="24"/>
        </w:rPr>
        <w:t>okyklos direktorius.</w:t>
      </w:r>
    </w:p>
    <w:p w14:paraId="51289C75" w14:textId="51A8CCE7" w:rsidR="0092591A" w:rsidRDefault="0092591A" w:rsidP="0092591A">
      <w:pPr>
        <w:tabs>
          <w:tab w:val="left" w:pos="709"/>
        </w:tabs>
        <w:autoSpaceDE w:val="0"/>
        <w:autoSpaceDN w:val="0"/>
        <w:adjustRightInd w:val="0"/>
        <w:jc w:val="both"/>
        <w:rPr>
          <w:szCs w:val="24"/>
        </w:rPr>
      </w:pPr>
      <w:r>
        <w:rPr>
          <w:szCs w:val="24"/>
        </w:rPr>
        <w:tab/>
        <w:t xml:space="preserve">8. Renginį gali organizuoti ir kelios bendradarbiaujančios </w:t>
      </w:r>
      <w:r w:rsidR="00E02E4D">
        <w:rPr>
          <w:szCs w:val="24"/>
        </w:rPr>
        <w:t>M</w:t>
      </w:r>
      <w:r>
        <w:rPr>
          <w:szCs w:val="24"/>
        </w:rPr>
        <w:t xml:space="preserve">okyklos. Tokiu atveju jo sąlygas/nuostatus tvirtina vienos iš organizuojančių Mokyklų direktorius. </w:t>
      </w:r>
    </w:p>
    <w:p w14:paraId="1E0714B7" w14:textId="77777777" w:rsidR="0092591A" w:rsidRDefault="0092591A" w:rsidP="0092591A">
      <w:pPr>
        <w:tabs>
          <w:tab w:val="left" w:pos="709"/>
        </w:tabs>
        <w:autoSpaceDE w:val="0"/>
        <w:autoSpaceDN w:val="0"/>
        <w:adjustRightInd w:val="0"/>
        <w:jc w:val="both"/>
        <w:rPr>
          <w:szCs w:val="24"/>
        </w:rPr>
      </w:pPr>
      <w:r>
        <w:rPr>
          <w:szCs w:val="24"/>
        </w:rPr>
        <w:tab/>
        <w:t>9. Renginių formos:</w:t>
      </w:r>
    </w:p>
    <w:p w14:paraId="10B26CA7" w14:textId="77777777" w:rsidR="0092591A" w:rsidRDefault="0092591A" w:rsidP="0092591A">
      <w:pPr>
        <w:tabs>
          <w:tab w:val="left" w:pos="709"/>
        </w:tabs>
        <w:autoSpaceDE w:val="0"/>
        <w:autoSpaceDN w:val="0"/>
        <w:adjustRightInd w:val="0"/>
        <w:jc w:val="both"/>
        <w:rPr>
          <w:szCs w:val="24"/>
        </w:rPr>
      </w:pPr>
      <w:r>
        <w:rPr>
          <w:szCs w:val="24"/>
        </w:rPr>
        <w:tab/>
        <w:t>9.1. kontaktiniai renginiai;</w:t>
      </w:r>
    </w:p>
    <w:p w14:paraId="27FEF0AD" w14:textId="77777777" w:rsidR="0092591A" w:rsidRDefault="0092591A" w:rsidP="0092591A">
      <w:pPr>
        <w:tabs>
          <w:tab w:val="left" w:pos="709"/>
        </w:tabs>
        <w:autoSpaceDE w:val="0"/>
        <w:autoSpaceDN w:val="0"/>
        <w:adjustRightInd w:val="0"/>
        <w:jc w:val="both"/>
        <w:rPr>
          <w:szCs w:val="24"/>
        </w:rPr>
      </w:pPr>
      <w:r>
        <w:rPr>
          <w:szCs w:val="24"/>
        </w:rPr>
        <w:tab/>
        <w:t>9.2. nuotoliniai renginiai;</w:t>
      </w:r>
    </w:p>
    <w:p w14:paraId="7A63E48D" w14:textId="38FAB30B" w:rsidR="0092591A" w:rsidRDefault="0092591A" w:rsidP="0092591A">
      <w:pPr>
        <w:tabs>
          <w:tab w:val="left" w:pos="709"/>
        </w:tabs>
        <w:autoSpaceDE w:val="0"/>
        <w:autoSpaceDN w:val="0"/>
        <w:adjustRightInd w:val="0"/>
        <w:jc w:val="both"/>
        <w:rPr>
          <w:szCs w:val="24"/>
        </w:rPr>
      </w:pPr>
      <w:r>
        <w:rPr>
          <w:szCs w:val="24"/>
        </w:rPr>
        <w:tab/>
        <w:t>9.3.</w:t>
      </w:r>
      <w:r w:rsidR="00FF27AD">
        <w:rPr>
          <w:szCs w:val="24"/>
        </w:rPr>
        <w:t xml:space="preserve"> </w:t>
      </w:r>
      <w:r>
        <w:rPr>
          <w:szCs w:val="24"/>
        </w:rPr>
        <w:t>mišrūs renginiai – dalis dalyvių renginyje dalyvauja kontaktiniu būdu, dalis – nuotoliniu būdu.</w:t>
      </w:r>
    </w:p>
    <w:p w14:paraId="6543EEE7" w14:textId="15DF7791" w:rsidR="0092591A" w:rsidRDefault="0092591A" w:rsidP="0092591A">
      <w:pPr>
        <w:tabs>
          <w:tab w:val="left" w:pos="709"/>
        </w:tabs>
        <w:autoSpaceDE w:val="0"/>
        <w:autoSpaceDN w:val="0"/>
        <w:adjustRightInd w:val="0"/>
        <w:jc w:val="both"/>
        <w:rPr>
          <w:szCs w:val="24"/>
        </w:rPr>
      </w:pPr>
      <w:r>
        <w:rPr>
          <w:szCs w:val="24"/>
        </w:rPr>
        <w:tab/>
        <w:t>10.</w:t>
      </w:r>
      <w:r w:rsidR="00FF27AD">
        <w:rPr>
          <w:szCs w:val="24"/>
        </w:rPr>
        <w:t xml:space="preserve"> </w:t>
      </w:r>
      <w:r>
        <w:rPr>
          <w:szCs w:val="24"/>
        </w:rPr>
        <w:t xml:space="preserve">Tarnyba, organizuodama savivaldybės etapą: </w:t>
      </w:r>
    </w:p>
    <w:p w14:paraId="7A311385" w14:textId="77777777" w:rsidR="0092591A" w:rsidRDefault="0092591A" w:rsidP="0092591A">
      <w:pPr>
        <w:tabs>
          <w:tab w:val="left" w:pos="709"/>
        </w:tabs>
        <w:autoSpaceDE w:val="0"/>
        <w:autoSpaceDN w:val="0"/>
        <w:adjustRightInd w:val="0"/>
        <w:jc w:val="both"/>
        <w:rPr>
          <w:szCs w:val="24"/>
        </w:rPr>
      </w:pPr>
      <w:r>
        <w:rPr>
          <w:szCs w:val="24"/>
        </w:rPr>
        <w:tab/>
        <w:t>10.1. informuoja Akmenės rajono savivaldybės ugdymo įstaigas apie Renginių datas, vietą ir sąlygas;</w:t>
      </w:r>
    </w:p>
    <w:p w14:paraId="47C6BBF8" w14:textId="77777777" w:rsidR="0092591A" w:rsidRDefault="0092591A" w:rsidP="0092591A">
      <w:pPr>
        <w:tabs>
          <w:tab w:val="left" w:pos="709"/>
        </w:tabs>
        <w:autoSpaceDE w:val="0"/>
        <w:autoSpaceDN w:val="0"/>
        <w:adjustRightInd w:val="0"/>
        <w:jc w:val="both"/>
        <w:rPr>
          <w:szCs w:val="24"/>
        </w:rPr>
      </w:pPr>
      <w:r>
        <w:rPr>
          <w:szCs w:val="24"/>
        </w:rPr>
        <w:tab/>
        <w:t>10.2. surenka paraiškas iš Mokyklų;</w:t>
      </w:r>
    </w:p>
    <w:p w14:paraId="2E25ED3D" w14:textId="77777777" w:rsidR="0092591A" w:rsidRDefault="0092591A" w:rsidP="0092591A">
      <w:pPr>
        <w:tabs>
          <w:tab w:val="left" w:pos="709"/>
        </w:tabs>
        <w:autoSpaceDE w:val="0"/>
        <w:autoSpaceDN w:val="0"/>
        <w:adjustRightInd w:val="0"/>
        <w:jc w:val="both"/>
        <w:rPr>
          <w:szCs w:val="24"/>
        </w:rPr>
      </w:pPr>
      <w:r>
        <w:rPr>
          <w:szCs w:val="24"/>
        </w:rPr>
        <w:tab/>
        <w:t>10.3. sudaro Renginio vykdymo (stebėjimo) ir vertinimo komisiją(-</w:t>
      </w:r>
      <w:proofErr w:type="spellStart"/>
      <w:r>
        <w:rPr>
          <w:szCs w:val="24"/>
        </w:rPr>
        <w:t>as</w:t>
      </w:r>
      <w:proofErr w:type="spellEnd"/>
      <w:r>
        <w:rPr>
          <w:szCs w:val="24"/>
        </w:rPr>
        <w:t>) Mokyklų teikimu, kurias įsakymu tvirtina Tarnybos direktorius. Tas pats asmuo gali būti ir vykdymo (stebėjimo), ir vertinimo komisijoje. Renginio vertinimo komisijos pirmininku skiriamas Akmenės rajono savivaldybės mokytojų atitinkamo dalyko rajoninio metodinio būrelio pirmininkas ar metodinio būrelio narys;</w:t>
      </w:r>
    </w:p>
    <w:p w14:paraId="000B1654" w14:textId="77777777" w:rsidR="0092591A" w:rsidRDefault="0092591A" w:rsidP="0092591A">
      <w:pPr>
        <w:tabs>
          <w:tab w:val="left" w:pos="709"/>
        </w:tabs>
        <w:autoSpaceDE w:val="0"/>
        <w:autoSpaceDN w:val="0"/>
        <w:adjustRightInd w:val="0"/>
        <w:jc w:val="both"/>
        <w:rPr>
          <w:szCs w:val="24"/>
        </w:rPr>
      </w:pPr>
      <w:r>
        <w:rPr>
          <w:szCs w:val="24"/>
        </w:rPr>
        <w:tab/>
        <w:t>10.4. atsispausdina, kopijuoja ir dalija užduotis Renginio dalyviams;</w:t>
      </w:r>
    </w:p>
    <w:p w14:paraId="44644DD6" w14:textId="77777777" w:rsidR="0092591A" w:rsidRDefault="0092591A" w:rsidP="0092591A">
      <w:pPr>
        <w:tabs>
          <w:tab w:val="left" w:pos="709"/>
        </w:tabs>
        <w:autoSpaceDE w:val="0"/>
        <w:autoSpaceDN w:val="0"/>
        <w:adjustRightInd w:val="0"/>
        <w:jc w:val="both"/>
        <w:rPr>
          <w:szCs w:val="24"/>
        </w:rPr>
      </w:pPr>
      <w:r>
        <w:rPr>
          <w:szCs w:val="24"/>
        </w:rPr>
        <w:tab/>
        <w:t>10.5. koordinuoja vykdymo (stebėjimo) komisijos darbą, supažindina su vykdymo taisyklėmis ir užtikrina jų laikymąsi, paskirsto komisijos narius į patalpas, kuriose vyksta Renginys;</w:t>
      </w:r>
    </w:p>
    <w:p w14:paraId="570AE2DC" w14:textId="77777777" w:rsidR="0092591A" w:rsidRDefault="0092591A" w:rsidP="0092591A">
      <w:pPr>
        <w:tabs>
          <w:tab w:val="left" w:pos="709"/>
        </w:tabs>
        <w:autoSpaceDE w:val="0"/>
        <w:autoSpaceDN w:val="0"/>
        <w:adjustRightInd w:val="0"/>
        <w:jc w:val="both"/>
        <w:rPr>
          <w:szCs w:val="24"/>
        </w:rPr>
      </w:pPr>
      <w:r>
        <w:rPr>
          <w:szCs w:val="24"/>
        </w:rPr>
        <w:tab/>
        <w:t>10.6. perduoda darbus vertinimo komisijai, užtikrina mokinių darbų saugumą;</w:t>
      </w:r>
    </w:p>
    <w:p w14:paraId="57ADEA69" w14:textId="52898596" w:rsidR="0092591A" w:rsidRDefault="0092591A" w:rsidP="0092591A">
      <w:pPr>
        <w:tabs>
          <w:tab w:val="left" w:pos="709"/>
        </w:tabs>
        <w:autoSpaceDE w:val="0"/>
        <w:autoSpaceDN w:val="0"/>
        <w:adjustRightInd w:val="0"/>
        <w:jc w:val="both"/>
        <w:rPr>
          <w:szCs w:val="24"/>
        </w:rPr>
      </w:pPr>
      <w:r>
        <w:rPr>
          <w:szCs w:val="24"/>
        </w:rPr>
        <w:tab/>
        <w:t xml:space="preserve">10.7. rengia ataskaitą apie savivaldybės etapą, atrinktų į šalies (regiono) etapą mokinių sąrašą ir, jei reikia, darbus siunčia į Lietuvos neformaliojo švietimo agentūrą ar į kitą šalies (regiono) etapo Renginio organizatorių nurodytą instituciją, Akmenės rajono savivaldybės administracijos švietimo, kultūros ir sporto skyrių, </w:t>
      </w:r>
      <w:r w:rsidR="00E63812">
        <w:rPr>
          <w:szCs w:val="24"/>
        </w:rPr>
        <w:t>M</w:t>
      </w:r>
      <w:r>
        <w:rPr>
          <w:szCs w:val="24"/>
        </w:rPr>
        <w:t>okyklas, kurių mokiniai dalyvavo Renginyje, iki Renginio nuostatuose nurodytos datos;</w:t>
      </w:r>
    </w:p>
    <w:p w14:paraId="4606ABD7" w14:textId="77777777" w:rsidR="0092591A" w:rsidRDefault="0092591A" w:rsidP="0092591A">
      <w:pPr>
        <w:tabs>
          <w:tab w:val="left" w:pos="709"/>
        </w:tabs>
        <w:autoSpaceDE w:val="0"/>
        <w:autoSpaceDN w:val="0"/>
        <w:adjustRightInd w:val="0"/>
        <w:jc w:val="both"/>
        <w:rPr>
          <w:szCs w:val="24"/>
        </w:rPr>
      </w:pPr>
      <w:r>
        <w:rPr>
          <w:szCs w:val="24"/>
        </w:rPr>
        <w:tab/>
        <w:t>10.8. pasibaigus savivaldybės etapui, pagal grafiką registruoja prizininkus į šalies etapą, informuoja Mokyklos, kurioje mokosi prizininkas, direktorių ar kitą atsakingą asmenį, kada ir kur vyks šalies etapas.</w:t>
      </w:r>
    </w:p>
    <w:p w14:paraId="08FB2DF3" w14:textId="0B0440B3" w:rsidR="0092591A" w:rsidRDefault="0092591A" w:rsidP="0092591A">
      <w:pPr>
        <w:tabs>
          <w:tab w:val="left" w:pos="709"/>
        </w:tabs>
        <w:autoSpaceDE w:val="0"/>
        <w:autoSpaceDN w:val="0"/>
        <w:adjustRightInd w:val="0"/>
        <w:jc w:val="both"/>
        <w:rPr>
          <w:szCs w:val="24"/>
        </w:rPr>
      </w:pPr>
      <w:r>
        <w:rPr>
          <w:szCs w:val="24"/>
        </w:rPr>
        <w:tab/>
        <w:t>11. Akmenės rajono Mokyklos direktorius ar kitas už olimpiadas ir konkursus atsakingas Mokyklos darbuotojas:</w:t>
      </w:r>
    </w:p>
    <w:p w14:paraId="271E8AC3" w14:textId="3FEC612C" w:rsidR="0092591A" w:rsidRDefault="0092591A" w:rsidP="0092591A">
      <w:pPr>
        <w:tabs>
          <w:tab w:val="left" w:pos="709"/>
        </w:tabs>
        <w:autoSpaceDE w:val="0"/>
        <w:autoSpaceDN w:val="0"/>
        <w:adjustRightInd w:val="0"/>
        <w:jc w:val="both"/>
        <w:rPr>
          <w:szCs w:val="24"/>
        </w:rPr>
      </w:pPr>
      <w:r>
        <w:rPr>
          <w:szCs w:val="24"/>
        </w:rPr>
        <w:tab/>
        <w:t>11.1.</w:t>
      </w:r>
      <w:r w:rsidR="004759DC">
        <w:rPr>
          <w:szCs w:val="24"/>
        </w:rPr>
        <w:t xml:space="preserve"> </w:t>
      </w:r>
      <w:r>
        <w:rPr>
          <w:szCs w:val="24"/>
        </w:rPr>
        <w:t>Tarnybai, iki nurodytos datos, pagal pateiktą formą</w:t>
      </w:r>
      <w:r w:rsidR="004759DC">
        <w:rPr>
          <w:szCs w:val="24"/>
        </w:rPr>
        <w:t>,</w:t>
      </w:r>
      <w:r>
        <w:rPr>
          <w:szCs w:val="24"/>
        </w:rPr>
        <w:t xml:space="preserve"> teikia paraišką dėl savo </w:t>
      </w:r>
      <w:r w:rsidR="004759DC">
        <w:rPr>
          <w:szCs w:val="24"/>
        </w:rPr>
        <w:t>M</w:t>
      </w:r>
      <w:r>
        <w:rPr>
          <w:szCs w:val="24"/>
        </w:rPr>
        <w:t>okyklos mokinių dalyvavimo savivaldybės etapo Renginyje. Mokykla atsakinga už duomenų teisingumą registruoja</w:t>
      </w:r>
      <w:r w:rsidR="004759DC" w:rsidRPr="00880772">
        <w:rPr>
          <w:szCs w:val="24"/>
        </w:rPr>
        <w:t>nt</w:t>
      </w:r>
      <w:r>
        <w:rPr>
          <w:szCs w:val="24"/>
        </w:rPr>
        <w:t xml:space="preserve"> mokinius į Renginį. Apie</w:t>
      </w:r>
      <w:r w:rsidR="00B70906">
        <w:rPr>
          <w:szCs w:val="24"/>
        </w:rPr>
        <w:t>,</w:t>
      </w:r>
      <w:r>
        <w:rPr>
          <w:szCs w:val="24"/>
        </w:rPr>
        <w:t xml:space="preserve"> iš anksto</w:t>
      </w:r>
      <w:r w:rsidR="00B70906">
        <w:rPr>
          <w:szCs w:val="24"/>
        </w:rPr>
        <w:t>,</w:t>
      </w:r>
      <w:r>
        <w:rPr>
          <w:szCs w:val="24"/>
        </w:rPr>
        <w:t xml:space="preserve"> žinomus mokinių pakeitimus (susirgus, negalint atvykti ir pan.) būtina elektroniniu paštu informuoti organizatorių;</w:t>
      </w:r>
    </w:p>
    <w:p w14:paraId="59BE1941" w14:textId="5239E0E5" w:rsidR="0092591A" w:rsidRDefault="0092591A" w:rsidP="0092591A">
      <w:pPr>
        <w:tabs>
          <w:tab w:val="left" w:pos="709"/>
        </w:tabs>
        <w:autoSpaceDE w:val="0"/>
        <w:autoSpaceDN w:val="0"/>
        <w:adjustRightInd w:val="0"/>
        <w:jc w:val="both"/>
        <w:rPr>
          <w:szCs w:val="24"/>
        </w:rPr>
      </w:pPr>
      <w:r>
        <w:rPr>
          <w:szCs w:val="24"/>
        </w:rPr>
        <w:tab/>
        <w:t>11.2. į Renginio vykdymo (stebėjimo) ir vertinimo komisijas deleguoja Tarnybos nurodytą (priklausomai nuo dalyvių skaičiaus) narių skaičių</w:t>
      </w:r>
      <w:r w:rsidR="00E63812">
        <w:rPr>
          <w:szCs w:val="24"/>
        </w:rPr>
        <w:t>;</w:t>
      </w:r>
    </w:p>
    <w:p w14:paraId="6CDBB837" w14:textId="4A42D0AF" w:rsidR="0092591A" w:rsidRDefault="0092591A" w:rsidP="0092591A">
      <w:pPr>
        <w:tabs>
          <w:tab w:val="left" w:pos="709"/>
        </w:tabs>
        <w:autoSpaceDE w:val="0"/>
        <w:autoSpaceDN w:val="0"/>
        <w:adjustRightInd w:val="0"/>
        <w:jc w:val="both"/>
        <w:rPr>
          <w:szCs w:val="24"/>
        </w:rPr>
      </w:pPr>
      <w:r>
        <w:rPr>
          <w:szCs w:val="24"/>
        </w:rPr>
        <w:tab/>
        <w:t>11.3. atsakingas už mokinio ir jo lydinčio asmens nuvykimus į Renginių savivaldybės</w:t>
      </w:r>
      <w:r w:rsidR="00E63812">
        <w:rPr>
          <w:szCs w:val="24"/>
        </w:rPr>
        <w:t xml:space="preserve"> ar</w:t>
      </w:r>
      <w:r>
        <w:rPr>
          <w:szCs w:val="24"/>
        </w:rPr>
        <w:t xml:space="preserve"> šalies etapus</w:t>
      </w:r>
      <w:r w:rsidR="00E63812">
        <w:rPr>
          <w:szCs w:val="24"/>
        </w:rPr>
        <w:t>.</w:t>
      </w:r>
    </w:p>
    <w:p w14:paraId="4436FB82" w14:textId="77777777" w:rsidR="0092591A" w:rsidRDefault="0092591A" w:rsidP="0092591A">
      <w:pPr>
        <w:tabs>
          <w:tab w:val="left" w:pos="709"/>
        </w:tabs>
        <w:autoSpaceDE w:val="0"/>
        <w:autoSpaceDN w:val="0"/>
        <w:adjustRightInd w:val="0"/>
        <w:jc w:val="both"/>
        <w:rPr>
          <w:szCs w:val="24"/>
        </w:rPr>
      </w:pPr>
      <w:r>
        <w:rPr>
          <w:szCs w:val="24"/>
        </w:rPr>
        <w:tab/>
        <w:t>12. Renginio vykdymo (stebėjimo) ir vertinimo komisija (-</w:t>
      </w:r>
      <w:proofErr w:type="spellStart"/>
      <w:r>
        <w:rPr>
          <w:szCs w:val="24"/>
        </w:rPr>
        <w:t>os</w:t>
      </w:r>
      <w:proofErr w:type="spellEnd"/>
      <w:r>
        <w:rPr>
          <w:szCs w:val="24"/>
        </w:rPr>
        <w:t>):</w:t>
      </w:r>
    </w:p>
    <w:p w14:paraId="0C5B88DD" w14:textId="77777777" w:rsidR="0092591A" w:rsidRDefault="0092591A" w:rsidP="0092591A">
      <w:pPr>
        <w:tabs>
          <w:tab w:val="left" w:pos="709"/>
        </w:tabs>
        <w:autoSpaceDE w:val="0"/>
        <w:autoSpaceDN w:val="0"/>
        <w:adjustRightInd w:val="0"/>
        <w:jc w:val="both"/>
        <w:rPr>
          <w:color w:val="000000"/>
          <w:szCs w:val="24"/>
        </w:rPr>
      </w:pPr>
      <w:r>
        <w:rPr>
          <w:szCs w:val="24"/>
        </w:rPr>
        <w:tab/>
        <w:t>12.1.</w:t>
      </w:r>
      <w:r>
        <w:rPr>
          <w:color w:val="000000"/>
          <w:szCs w:val="24"/>
        </w:rPr>
        <w:t xml:space="preserve"> vykdo komisijos pirmininko nurodymus;</w:t>
      </w:r>
    </w:p>
    <w:p w14:paraId="2E9E4992" w14:textId="77777777" w:rsidR="0092591A" w:rsidRDefault="0092591A" w:rsidP="0092591A">
      <w:pPr>
        <w:tabs>
          <w:tab w:val="left" w:pos="709"/>
        </w:tabs>
        <w:autoSpaceDE w:val="0"/>
        <w:autoSpaceDN w:val="0"/>
        <w:adjustRightInd w:val="0"/>
        <w:jc w:val="both"/>
        <w:rPr>
          <w:color w:val="000000"/>
          <w:szCs w:val="24"/>
        </w:rPr>
      </w:pPr>
      <w:r>
        <w:rPr>
          <w:color w:val="000000"/>
          <w:szCs w:val="24"/>
        </w:rPr>
        <w:lastRenderedPageBreak/>
        <w:tab/>
      </w:r>
      <w:r>
        <w:rPr>
          <w:szCs w:val="24"/>
        </w:rPr>
        <w:t>12</w:t>
      </w:r>
      <w:r>
        <w:rPr>
          <w:color w:val="000000"/>
          <w:szCs w:val="24"/>
        </w:rPr>
        <w:t>.2. vertina Renginio komisijos pirmininko paskirtus dalyvių darbus, užtikrina darbų vertinimo skaidrumą ir objektyvumą;</w:t>
      </w:r>
    </w:p>
    <w:p w14:paraId="0979443A"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12.3. prizines vietas mokiniams skiria, vadovaujantis konkrečių Renginių vykdymo sąlygomis/nuostatomis, atsižvelgiant, kiek nugalėtojų leidžiama registruoti į šalies etapą. Nesutapus vertintojų nuomonėms, sprendimą priima vertinimo komisijos pirmininkas;</w:t>
      </w:r>
    </w:p>
    <w:p w14:paraId="0C3B24EA"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 xml:space="preserve">12.4. </w:t>
      </w:r>
      <w:r w:rsidRPr="00880772">
        <w:rPr>
          <w:color w:val="000000"/>
          <w:szCs w:val="24"/>
        </w:rPr>
        <w:t>prizines I–III vietas skiria kiekvienoje klasių grupėje, jei Renginyje skiriamos skirtingos užduotys klasių grupėms arba atskiroms klasėms. Jei reikia deleguoti tik vieną mokinį į šalies etapą, deleguojamas didesnį taškų skaičių surinkęs mokinys;</w:t>
      </w:r>
    </w:p>
    <w:p w14:paraId="5403CF31"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12.</w:t>
      </w:r>
      <w:r w:rsidRPr="00880772">
        <w:rPr>
          <w:color w:val="000000"/>
          <w:szCs w:val="24"/>
        </w:rPr>
        <w:t>5. prizines I-III vietas skiria, jei Renginyje užduotys yra vienodos visų klasių mokiniams, atsižvelgus į visų mokinių rezultatus bei į konkretaus Renginio vykdymo sąlygas;</w:t>
      </w:r>
    </w:p>
    <w:p w14:paraId="31306EC2" w14:textId="77777777" w:rsidR="0092591A" w:rsidRDefault="0092591A" w:rsidP="0092591A">
      <w:pPr>
        <w:tabs>
          <w:tab w:val="left" w:pos="709"/>
        </w:tabs>
        <w:autoSpaceDE w:val="0"/>
        <w:autoSpaceDN w:val="0"/>
        <w:adjustRightInd w:val="0"/>
        <w:jc w:val="both"/>
        <w:rPr>
          <w:color w:val="000000"/>
          <w:szCs w:val="24"/>
        </w:rPr>
      </w:pPr>
      <w:r>
        <w:rPr>
          <w:color w:val="000000"/>
          <w:szCs w:val="24"/>
        </w:rPr>
        <w:tab/>
      </w:r>
      <w:r w:rsidRPr="00880772">
        <w:rPr>
          <w:color w:val="000000"/>
          <w:szCs w:val="24"/>
        </w:rPr>
        <w:t>12.6. prizinę vieną vietą gali skirti pasirinktinai, jei dalyvauja mažiau kaip 10 mokinių arba 4 mokinių komandos ir jei yra žemi rezultatai;</w:t>
      </w:r>
    </w:p>
    <w:p w14:paraId="2A15C7CB" w14:textId="49065A1B" w:rsidR="0092591A" w:rsidRDefault="0092591A" w:rsidP="0092591A">
      <w:pPr>
        <w:tabs>
          <w:tab w:val="left" w:pos="709"/>
        </w:tabs>
        <w:autoSpaceDE w:val="0"/>
        <w:autoSpaceDN w:val="0"/>
        <w:adjustRightInd w:val="0"/>
        <w:jc w:val="both"/>
        <w:rPr>
          <w:color w:val="000000"/>
          <w:szCs w:val="24"/>
        </w:rPr>
      </w:pPr>
      <w:r>
        <w:rPr>
          <w:color w:val="000000"/>
          <w:szCs w:val="24"/>
        </w:rPr>
        <w:tab/>
        <w:t>12.7. įvertintus ir patikrintus dalyvių darbus</w:t>
      </w:r>
      <w:r w:rsidR="00E63812">
        <w:rPr>
          <w:color w:val="000000"/>
          <w:szCs w:val="24"/>
        </w:rPr>
        <w:t>,</w:t>
      </w:r>
      <w:r>
        <w:rPr>
          <w:color w:val="000000"/>
          <w:szCs w:val="24"/>
        </w:rPr>
        <w:t xml:space="preserve"> perduoda juos vertinimo komisijos pirmininkui. Komisijos pirmininkas surašo Renginio rezultatus į vertinimo lentelę ir ją pateikia už Renginių organizavimą atsakingam Tarnybos darbuotojui</w:t>
      </w:r>
      <w:r w:rsidR="00E63812">
        <w:rPr>
          <w:color w:val="000000"/>
          <w:szCs w:val="24"/>
        </w:rPr>
        <w:t>;</w:t>
      </w:r>
    </w:p>
    <w:p w14:paraId="209E7CE2"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12.8. Tarnybos darbuotojas užpildo Renginio rezultatų protokolą. Protokolą perduoda sutikrinti ir pasirašyti vertinimo komisijos pirmininkui. Renginio rezultatų protokolas siunčiamas Akmenės rajono savivaldybės administracijos švietimo, kultūros ir sporto skyriui, Mokyklų direktoriams, kurių mokiniai dalyvavo Renginyje.</w:t>
      </w:r>
    </w:p>
    <w:p w14:paraId="7B299E2C"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 xml:space="preserve">13. Renginio savivaldybės etapo vertinimo komisijos darbų taisymas pradedamas ne anksčiau kaip 14.00 val., pasibaigus ugdymo procesui, vieta ir laikas nurodomas Tarnybos direktoriaus pasirašytame Renginio organizavimo, vykdymo ir vertinimo įsakyme. Į mokyklas rezultatų suvestinė siunčiama, pasibaigus savivaldybės etapui, sekančią darbo dieną. </w:t>
      </w:r>
    </w:p>
    <w:p w14:paraId="06A60768" w14:textId="35A350FD" w:rsidR="00211F0F" w:rsidRDefault="0092591A" w:rsidP="0092591A">
      <w:pPr>
        <w:tabs>
          <w:tab w:val="left" w:pos="709"/>
        </w:tabs>
        <w:autoSpaceDE w:val="0"/>
        <w:autoSpaceDN w:val="0"/>
        <w:adjustRightInd w:val="0"/>
        <w:jc w:val="both"/>
        <w:rPr>
          <w:color w:val="000000"/>
          <w:szCs w:val="24"/>
        </w:rPr>
      </w:pPr>
      <w:r>
        <w:rPr>
          <w:color w:val="000000"/>
          <w:szCs w:val="24"/>
        </w:rPr>
        <w:tab/>
        <w:t xml:space="preserve">14. Renginio savivaldybės ar šalies (regiono, atrankinį) etapą organizuojant nuotoliniu būdu, esant poreikiui, mokinių darbą stebi Mokyklos, kurioje mokinys mokosi, mokytojas ar kitas Mokyklos direktoriaus įsakymu paskirtas asmuo. </w:t>
      </w:r>
    </w:p>
    <w:p w14:paraId="2A76D95B" w14:textId="77777777" w:rsidR="0092591A" w:rsidRDefault="0092591A" w:rsidP="0092591A">
      <w:pPr>
        <w:rPr>
          <w:b/>
          <w:szCs w:val="24"/>
        </w:rPr>
      </w:pPr>
    </w:p>
    <w:p w14:paraId="2C7D30DB" w14:textId="77777777" w:rsidR="0092591A" w:rsidRDefault="0092591A" w:rsidP="0092591A">
      <w:pPr>
        <w:jc w:val="center"/>
        <w:rPr>
          <w:b/>
          <w:szCs w:val="24"/>
        </w:rPr>
      </w:pPr>
      <w:r>
        <w:rPr>
          <w:b/>
          <w:szCs w:val="24"/>
        </w:rPr>
        <w:t>IV SKYRIUS</w:t>
      </w:r>
    </w:p>
    <w:p w14:paraId="59C80F42" w14:textId="77777777" w:rsidR="0092591A" w:rsidRDefault="0092591A" w:rsidP="0092591A">
      <w:pPr>
        <w:jc w:val="center"/>
        <w:rPr>
          <w:b/>
          <w:szCs w:val="24"/>
        </w:rPr>
      </w:pPr>
      <w:r>
        <w:rPr>
          <w:rFonts w:eastAsiaTheme="minorHAnsi"/>
          <w:b/>
          <w:bCs/>
          <w:szCs w:val="24"/>
        </w:rPr>
        <w:t>MOKINIŲ DALYVAVIMAS RENGINIUOSE</w:t>
      </w:r>
    </w:p>
    <w:p w14:paraId="6AFE3EAD" w14:textId="77777777" w:rsidR="0092591A" w:rsidRDefault="0092591A" w:rsidP="0092591A">
      <w:pPr>
        <w:jc w:val="center"/>
        <w:rPr>
          <w:b/>
          <w:szCs w:val="24"/>
        </w:rPr>
      </w:pPr>
    </w:p>
    <w:p w14:paraId="36B75BAC" w14:textId="7721E793" w:rsidR="0092591A" w:rsidRDefault="0092591A" w:rsidP="0092591A">
      <w:pPr>
        <w:tabs>
          <w:tab w:val="left" w:pos="709"/>
        </w:tabs>
        <w:autoSpaceDE w:val="0"/>
        <w:autoSpaceDN w:val="0"/>
        <w:adjustRightInd w:val="0"/>
        <w:jc w:val="both"/>
        <w:rPr>
          <w:color w:val="000000"/>
          <w:szCs w:val="24"/>
        </w:rPr>
      </w:pPr>
      <w:r>
        <w:rPr>
          <w:rFonts w:eastAsiaTheme="minorHAnsi"/>
          <w:szCs w:val="24"/>
        </w:rPr>
        <w:tab/>
      </w:r>
      <w:r>
        <w:rPr>
          <w:color w:val="000000"/>
          <w:szCs w:val="24"/>
        </w:rPr>
        <w:t xml:space="preserve">15. Renginiuose gali dalyvauti visų Akmenės rajono savivaldybės ugdymo įstaigų mokiniai, nepriklausomai nuo švietimo institucijos pavaldumo (nevalstybinės, savivaldybės, valstybinės). Jei mokinys mokosi ar lanko neformaliojo ugdymo būrelius keliose </w:t>
      </w:r>
      <w:r w:rsidR="00E63812">
        <w:rPr>
          <w:color w:val="000000"/>
          <w:szCs w:val="24"/>
        </w:rPr>
        <w:t>M</w:t>
      </w:r>
      <w:r>
        <w:rPr>
          <w:color w:val="000000"/>
          <w:szCs w:val="24"/>
        </w:rPr>
        <w:t xml:space="preserve">okyklose, jis laisvai renkasi, kuriai </w:t>
      </w:r>
      <w:r w:rsidR="00E63812">
        <w:rPr>
          <w:color w:val="000000"/>
          <w:szCs w:val="24"/>
        </w:rPr>
        <w:t>M</w:t>
      </w:r>
      <w:r>
        <w:rPr>
          <w:color w:val="000000"/>
          <w:szCs w:val="24"/>
        </w:rPr>
        <w:t>okyklai atstovaus Renginyje.</w:t>
      </w:r>
    </w:p>
    <w:p w14:paraId="3344B3D2"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16. Renginiuose gali dalyvauti ne tik Lietuvos Respublikos piliečiai, bet ir užsieniečiai, turintys teisę nuolat ar laikinai gyventi Lietuvos Respublikoje pagal amžių ar klasę atitinkantys Renginio sąlygose numatytus reikalavimus.</w:t>
      </w:r>
    </w:p>
    <w:p w14:paraId="6DB34D10"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17. Mokinys tais pačiais metais gali dalyvauti keliuose Renginiuose. Jei vienu metu vyksta du Renginiai, mokinys turi pasirinkti, kuriame Renginyje jis dalyvaus. Organizatoriai mokiniams, norintiems dalyvauti dviejuose Renginiuose tuo pat metu, išskirtinių sąlygų nesudaro.</w:t>
      </w:r>
    </w:p>
    <w:p w14:paraId="12A04D7C" w14:textId="101483E5" w:rsidR="0092591A" w:rsidRDefault="0092591A" w:rsidP="0092591A">
      <w:pPr>
        <w:tabs>
          <w:tab w:val="left" w:pos="709"/>
        </w:tabs>
        <w:autoSpaceDE w:val="0"/>
        <w:autoSpaceDN w:val="0"/>
        <w:adjustRightInd w:val="0"/>
        <w:jc w:val="both"/>
        <w:rPr>
          <w:color w:val="000000"/>
          <w:szCs w:val="24"/>
        </w:rPr>
      </w:pPr>
      <w:r>
        <w:rPr>
          <w:color w:val="000000"/>
          <w:szCs w:val="24"/>
        </w:rPr>
        <w:tab/>
        <w:t>18. Jeigu mokinys negali dalyvauti Renginio atrankos etape, kita galimybė dalyvauti šiame etape tai</w:t>
      </w:r>
      <w:r w:rsidR="00E63812">
        <w:rPr>
          <w:color w:val="000000"/>
          <w:szCs w:val="24"/>
        </w:rPr>
        <w:t>s</w:t>
      </w:r>
      <w:r>
        <w:rPr>
          <w:color w:val="000000"/>
          <w:szCs w:val="24"/>
        </w:rPr>
        <w:t xml:space="preserve"> pačiais metais jam nėra sudaroma.</w:t>
      </w:r>
    </w:p>
    <w:p w14:paraId="2AC94C77" w14:textId="77777777" w:rsidR="0092591A" w:rsidRDefault="0092591A" w:rsidP="0092591A">
      <w:pPr>
        <w:tabs>
          <w:tab w:val="left" w:pos="709"/>
        </w:tabs>
        <w:autoSpaceDE w:val="0"/>
        <w:autoSpaceDN w:val="0"/>
        <w:adjustRightInd w:val="0"/>
        <w:jc w:val="both"/>
        <w:rPr>
          <w:color w:val="000000"/>
          <w:szCs w:val="24"/>
        </w:rPr>
      </w:pPr>
      <w:r>
        <w:rPr>
          <w:color w:val="000000"/>
          <w:szCs w:val="24"/>
        </w:rPr>
        <w:tab/>
        <w:t>19. Mokiniai negali to paties darbo pateikti keliems konkursams. Jei mokiniai pateikia tą patį darbą ne vienam konkursui, jų darbai nevertinami, o jei buvo įvertinti, vertinimas anuliuojamas.</w:t>
      </w:r>
    </w:p>
    <w:p w14:paraId="07873079" w14:textId="07ED7AAA" w:rsidR="0092591A" w:rsidRDefault="0092591A" w:rsidP="0092591A">
      <w:pPr>
        <w:tabs>
          <w:tab w:val="left" w:pos="709"/>
        </w:tabs>
        <w:autoSpaceDE w:val="0"/>
        <w:autoSpaceDN w:val="0"/>
        <w:adjustRightInd w:val="0"/>
        <w:jc w:val="both"/>
        <w:rPr>
          <w:color w:val="000000"/>
          <w:szCs w:val="24"/>
        </w:rPr>
      </w:pPr>
      <w:r>
        <w:rPr>
          <w:color w:val="000000"/>
          <w:szCs w:val="24"/>
        </w:rPr>
        <w:tab/>
        <w:t>20. Mokiniai Renginiui negali pateikti ne savo darb</w:t>
      </w:r>
      <w:r w:rsidR="00E63812">
        <w:rPr>
          <w:color w:val="000000"/>
          <w:szCs w:val="24"/>
        </w:rPr>
        <w:t>ą</w:t>
      </w:r>
      <w:r>
        <w:rPr>
          <w:color w:val="000000"/>
          <w:szCs w:val="24"/>
        </w:rPr>
        <w:t>, plagiat</w:t>
      </w:r>
      <w:r w:rsidR="00E63812">
        <w:rPr>
          <w:color w:val="000000"/>
          <w:szCs w:val="24"/>
        </w:rPr>
        <w:t>ą</w:t>
      </w:r>
      <w:r>
        <w:rPr>
          <w:color w:val="000000"/>
          <w:szCs w:val="24"/>
        </w:rPr>
        <w:t xml:space="preserve"> ar kitaip pažeisti kitų asmenų autorinių teisių. Paaiškėjus nesąžiningumo atvejui, anuliuojami Renginio dalyvio(-ės) rezultatai.</w:t>
      </w:r>
    </w:p>
    <w:p w14:paraId="685B511F" w14:textId="5EF3602C" w:rsidR="0092591A" w:rsidRDefault="0092591A" w:rsidP="0092591A">
      <w:pPr>
        <w:tabs>
          <w:tab w:val="left" w:pos="709"/>
        </w:tabs>
        <w:autoSpaceDE w:val="0"/>
        <w:autoSpaceDN w:val="0"/>
        <w:adjustRightInd w:val="0"/>
        <w:jc w:val="both"/>
        <w:rPr>
          <w:color w:val="000000"/>
          <w:szCs w:val="24"/>
        </w:rPr>
      </w:pPr>
      <w:r>
        <w:rPr>
          <w:color w:val="000000"/>
          <w:szCs w:val="24"/>
        </w:rPr>
        <w:tab/>
      </w:r>
      <w:r w:rsidRPr="00880772">
        <w:rPr>
          <w:color w:val="000000"/>
          <w:szCs w:val="24"/>
        </w:rPr>
        <w:t>21. Akmenės rajono Mokyklos atrankiniame etape dalyvauja visi norintys mokyklos mokiniai.</w:t>
      </w:r>
    </w:p>
    <w:p w14:paraId="1243F0D3" w14:textId="34B8D783" w:rsidR="0092591A" w:rsidRDefault="0092591A" w:rsidP="0092591A">
      <w:pPr>
        <w:tabs>
          <w:tab w:val="left" w:pos="709"/>
        </w:tabs>
        <w:autoSpaceDE w:val="0"/>
        <w:autoSpaceDN w:val="0"/>
        <w:adjustRightInd w:val="0"/>
        <w:jc w:val="both"/>
        <w:rPr>
          <w:color w:val="000000"/>
          <w:szCs w:val="24"/>
        </w:rPr>
      </w:pPr>
      <w:r>
        <w:rPr>
          <w:color w:val="000000"/>
          <w:szCs w:val="24"/>
        </w:rPr>
        <w:tab/>
        <w:t xml:space="preserve">22. Akmenės rajono savivaldybės etape dalyvauja </w:t>
      </w:r>
      <w:r w:rsidR="00E63812">
        <w:rPr>
          <w:color w:val="000000"/>
          <w:szCs w:val="24"/>
        </w:rPr>
        <w:t>M</w:t>
      </w:r>
      <w:r>
        <w:rPr>
          <w:color w:val="000000"/>
          <w:szCs w:val="24"/>
        </w:rPr>
        <w:t>okyklos etape laimėję mokiniai.</w:t>
      </w:r>
    </w:p>
    <w:p w14:paraId="537A8AF8" w14:textId="77777777" w:rsidR="0092591A" w:rsidRDefault="0092591A" w:rsidP="0092591A">
      <w:pPr>
        <w:tabs>
          <w:tab w:val="left" w:pos="709"/>
        </w:tabs>
        <w:autoSpaceDE w:val="0"/>
        <w:autoSpaceDN w:val="0"/>
        <w:adjustRightInd w:val="0"/>
        <w:ind w:firstLine="709"/>
        <w:jc w:val="both"/>
        <w:rPr>
          <w:rFonts w:eastAsiaTheme="minorHAnsi"/>
          <w:szCs w:val="24"/>
        </w:rPr>
      </w:pPr>
      <w:r>
        <w:rPr>
          <w:color w:val="000000"/>
          <w:szCs w:val="24"/>
        </w:rPr>
        <w:t>23.</w:t>
      </w:r>
      <w:r>
        <w:rPr>
          <w:rFonts w:eastAsiaTheme="minorHAnsi"/>
          <w:szCs w:val="24"/>
        </w:rPr>
        <w:t xml:space="preserve"> Sutikimas dėl duomenų naudojimo:</w:t>
      </w:r>
    </w:p>
    <w:p w14:paraId="1F322E67" w14:textId="1C51670C" w:rsidR="0092591A" w:rsidRDefault="0092591A" w:rsidP="0092591A">
      <w:pPr>
        <w:tabs>
          <w:tab w:val="left" w:pos="709"/>
        </w:tabs>
        <w:autoSpaceDE w:val="0"/>
        <w:autoSpaceDN w:val="0"/>
        <w:adjustRightInd w:val="0"/>
        <w:ind w:firstLine="709"/>
        <w:jc w:val="both"/>
        <w:rPr>
          <w:rFonts w:eastAsiaTheme="minorHAnsi"/>
          <w:szCs w:val="24"/>
        </w:rPr>
      </w:pPr>
      <w:r>
        <w:rPr>
          <w:rFonts w:eastAsiaTheme="minorHAnsi"/>
          <w:szCs w:val="24"/>
        </w:rPr>
        <w:lastRenderedPageBreak/>
        <w:t>23.1. savivaldybės renginiuose (mokyklos etapuose) dalyvaujančių mokinių tėvai ar vyresni nei 18 amžiaus mokiniai, prieš dalyvavimą Renginyje turi užpildyti Sutikimą dėl asmens duomenų naudojimo dalyvauti Akmenės rajono savivaldybės Renginiuose</w:t>
      </w:r>
      <w:r w:rsidR="00E63812">
        <w:rPr>
          <w:rFonts w:eastAsiaTheme="minorHAnsi"/>
          <w:szCs w:val="24"/>
        </w:rPr>
        <w:t xml:space="preserve">. </w:t>
      </w:r>
      <w:r>
        <w:rPr>
          <w:rFonts w:eastAsiaTheme="minorHAnsi"/>
          <w:szCs w:val="24"/>
        </w:rPr>
        <w:t xml:space="preserve">Sutikimas pildomas vieną kartą, yra saugomas </w:t>
      </w:r>
      <w:r w:rsidR="00E63812">
        <w:rPr>
          <w:rFonts w:eastAsiaTheme="minorHAnsi"/>
          <w:szCs w:val="24"/>
        </w:rPr>
        <w:t>M</w:t>
      </w:r>
      <w:r>
        <w:rPr>
          <w:rFonts w:eastAsiaTheme="minorHAnsi"/>
          <w:szCs w:val="24"/>
        </w:rPr>
        <w:t xml:space="preserve">okykloje ir galioja iki tol, kol mokinys mokosi </w:t>
      </w:r>
      <w:r w:rsidR="00E63812">
        <w:rPr>
          <w:rFonts w:eastAsiaTheme="minorHAnsi"/>
          <w:szCs w:val="24"/>
        </w:rPr>
        <w:t>M</w:t>
      </w:r>
      <w:r>
        <w:rPr>
          <w:rFonts w:eastAsiaTheme="minorHAnsi"/>
          <w:szCs w:val="24"/>
        </w:rPr>
        <w:t>okykloje;</w:t>
      </w:r>
    </w:p>
    <w:p w14:paraId="632AE4E1" w14:textId="44C9DF35" w:rsidR="0092591A" w:rsidRDefault="0092591A" w:rsidP="0092591A">
      <w:pPr>
        <w:tabs>
          <w:tab w:val="left" w:pos="709"/>
        </w:tabs>
        <w:autoSpaceDE w:val="0"/>
        <w:autoSpaceDN w:val="0"/>
        <w:adjustRightInd w:val="0"/>
        <w:ind w:firstLine="709"/>
        <w:jc w:val="both"/>
        <w:rPr>
          <w:rFonts w:eastAsiaTheme="minorHAnsi"/>
          <w:szCs w:val="24"/>
        </w:rPr>
      </w:pPr>
      <w:r>
        <w:rPr>
          <w:rFonts w:eastAsiaTheme="minorHAnsi"/>
          <w:szCs w:val="24"/>
        </w:rPr>
        <w:t xml:space="preserve">23.2. šalies renginių savivaldybės etapuose dalyvaujančių mokinių tėvai arba vyresni nei 18 metų amžiaus mokiniai prieš dalyvavimą Renginyje turi užpildyti Sutikimą dėl asmens duomenų naudojimo dalyvavimui Renginyje. Tokio sutikimo formą atsiunčia Lietuvos neformaliojo švietimo agentūra, o prieš Renginį </w:t>
      </w:r>
      <w:r w:rsidR="00E63812">
        <w:rPr>
          <w:rFonts w:eastAsiaTheme="minorHAnsi"/>
          <w:szCs w:val="24"/>
        </w:rPr>
        <w:t>M</w:t>
      </w:r>
      <w:r>
        <w:rPr>
          <w:rFonts w:eastAsiaTheme="minorHAnsi"/>
          <w:szCs w:val="24"/>
        </w:rPr>
        <w:t>okykloms išsiunčia Tarnybos atstovas. Sutikimo dokumentą būtina atvežti į Renginį arba atsiųsti į nurodytą elektroninį paštą. Sutikimo forma gali būti pildoma ir Renginio dieną. Popierinius Sutikimus surenka vykdytojas ir po Renginio atiduoda Tarnybos atstovui. Sutikimo dokumentas Tarnyboje saugomas 6 mėnesius (jei nėra numatyta kitaip).</w:t>
      </w:r>
    </w:p>
    <w:p w14:paraId="7F9B862B" w14:textId="77777777" w:rsidR="0092591A" w:rsidRDefault="0092591A" w:rsidP="0092591A">
      <w:pPr>
        <w:tabs>
          <w:tab w:val="left" w:pos="709"/>
        </w:tabs>
        <w:autoSpaceDE w:val="0"/>
        <w:autoSpaceDN w:val="0"/>
        <w:adjustRightInd w:val="0"/>
        <w:ind w:firstLine="709"/>
        <w:jc w:val="both"/>
        <w:rPr>
          <w:rFonts w:eastAsiaTheme="minorHAnsi"/>
          <w:szCs w:val="24"/>
        </w:rPr>
      </w:pPr>
      <w:r>
        <w:rPr>
          <w:rFonts w:eastAsiaTheme="minorHAnsi"/>
          <w:szCs w:val="24"/>
        </w:rPr>
        <w:t>24. Renginio metu gauti asmens duomenys tvarkomi vadovaujantis Bendruoju duomenų apsaugos reglamentu (2016 m. balandžio 27 d. Europos Parlamento ir Tarybos reglamentu (ES) 2016/679).</w:t>
      </w:r>
    </w:p>
    <w:p w14:paraId="0C77182F" w14:textId="39BD6B00" w:rsidR="0092591A" w:rsidRDefault="0092591A" w:rsidP="0092591A">
      <w:pPr>
        <w:tabs>
          <w:tab w:val="left" w:pos="709"/>
        </w:tabs>
        <w:autoSpaceDE w:val="0"/>
        <w:autoSpaceDN w:val="0"/>
        <w:adjustRightInd w:val="0"/>
        <w:ind w:firstLine="709"/>
        <w:jc w:val="both"/>
        <w:rPr>
          <w:rFonts w:eastAsiaTheme="minorHAnsi"/>
          <w:szCs w:val="24"/>
        </w:rPr>
      </w:pPr>
      <w:r>
        <w:rPr>
          <w:rFonts w:eastAsiaTheme="minorHAnsi"/>
          <w:szCs w:val="24"/>
        </w:rPr>
        <w:t>25. Akmenės rajono ugdymo mokyklų mokiniai Lietuvos mokinių dalykinių olimpiadų ir konkursų baigiamuosiuose etapuose dalyvauja vadovaujantis respublikiniais bendraisiais ir atskirais dalykų Renginių nuostatais, sąlygomis ir šiuo Aprašu.</w:t>
      </w:r>
    </w:p>
    <w:p w14:paraId="4FE78097" w14:textId="77777777" w:rsidR="0092591A" w:rsidRDefault="0092591A" w:rsidP="0092591A">
      <w:pPr>
        <w:tabs>
          <w:tab w:val="left" w:pos="709"/>
        </w:tabs>
        <w:autoSpaceDE w:val="0"/>
        <w:autoSpaceDN w:val="0"/>
        <w:adjustRightInd w:val="0"/>
        <w:ind w:firstLine="709"/>
        <w:jc w:val="both"/>
        <w:rPr>
          <w:szCs w:val="24"/>
        </w:rPr>
      </w:pPr>
      <w:r>
        <w:rPr>
          <w:szCs w:val="24"/>
        </w:rPr>
        <w:t>26. Mokinius į Lietuvos Renginių baigiamuosius etapus lydi ir už jų saugumą atsako Mokyklos direktoriaus įsakymu paskirtas mokytojas.</w:t>
      </w:r>
    </w:p>
    <w:p w14:paraId="7F3CFF90" w14:textId="77777777" w:rsidR="0092591A" w:rsidRDefault="0092591A" w:rsidP="0092591A">
      <w:pPr>
        <w:tabs>
          <w:tab w:val="left" w:pos="709"/>
        </w:tabs>
        <w:autoSpaceDE w:val="0"/>
        <w:autoSpaceDN w:val="0"/>
        <w:adjustRightInd w:val="0"/>
        <w:ind w:firstLine="709"/>
        <w:jc w:val="both"/>
        <w:rPr>
          <w:szCs w:val="24"/>
        </w:rPr>
      </w:pPr>
      <w:r>
        <w:rPr>
          <w:szCs w:val="24"/>
        </w:rPr>
        <w:t>27. Mokinių nuvykimą į Renginių baigiamuosius etapus organizuoja Mokykla, kurioje jie mokosi.</w:t>
      </w:r>
    </w:p>
    <w:p w14:paraId="622527EE" w14:textId="73F1CB40" w:rsidR="0092591A" w:rsidRDefault="0092591A" w:rsidP="0092591A">
      <w:pPr>
        <w:tabs>
          <w:tab w:val="left" w:pos="709"/>
        </w:tabs>
        <w:autoSpaceDE w:val="0"/>
        <w:autoSpaceDN w:val="0"/>
        <w:adjustRightInd w:val="0"/>
        <w:ind w:firstLine="709"/>
        <w:jc w:val="both"/>
        <w:rPr>
          <w:szCs w:val="24"/>
        </w:rPr>
      </w:pPr>
      <w:r>
        <w:rPr>
          <w:szCs w:val="24"/>
        </w:rPr>
        <w:t xml:space="preserve">28. Mokinių kelionės, maitinimo, nakvynės ir lydinčių mokytojų komandiruotės išlaidas apmoka </w:t>
      </w:r>
      <w:r w:rsidR="00E63812">
        <w:rPr>
          <w:szCs w:val="24"/>
        </w:rPr>
        <w:t>M</w:t>
      </w:r>
      <w:r>
        <w:rPr>
          <w:szCs w:val="24"/>
        </w:rPr>
        <w:t>okykla, jei Renginių organizatoriai nenusprendžia kitaip.</w:t>
      </w:r>
    </w:p>
    <w:p w14:paraId="4679AF99" w14:textId="77777777" w:rsidR="0092591A" w:rsidRDefault="0092591A" w:rsidP="0092591A">
      <w:pPr>
        <w:tabs>
          <w:tab w:val="left" w:pos="709"/>
        </w:tabs>
        <w:autoSpaceDE w:val="0"/>
        <w:autoSpaceDN w:val="0"/>
        <w:adjustRightInd w:val="0"/>
        <w:ind w:firstLine="709"/>
        <w:jc w:val="both"/>
        <w:rPr>
          <w:szCs w:val="24"/>
        </w:rPr>
      </w:pPr>
      <w:r>
        <w:rPr>
          <w:szCs w:val="24"/>
        </w:rPr>
        <w:t>29. Mokinių dalyvavimą renginiuose, kuriuos organizuoja ne Lietuvos neformaliojo švietimo agentūra, finansuoja Mokykla.</w:t>
      </w:r>
    </w:p>
    <w:p w14:paraId="45526E21" w14:textId="77777777" w:rsidR="0092591A" w:rsidRDefault="0092591A" w:rsidP="0092591A">
      <w:pPr>
        <w:jc w:val="center"/>
        <w:rPr>
          <w:b/>
          <w:szCs w:val="24"/>
        </w:rPr>
      </w:pPr>
    </w:p>
    <w:p w14:paraId="0657B0E6" w14:textId="77777777" w:rsidR="0092591A" w:rsidRDefault="0092591A" w:rsidP="0092591A">
      <w:pPr>
        <w:jc w:val="center"/>
        <w:rPr>
          <w:b/>
          <w:szCs w:val="24"/>
        </w:rPr>
      </w:pPr>
      <w:r>
        <w:rPr>
          <w:b/>
          <w:szCs w:val="24"/>
        </w:rPr>
        <w:t>V SKYRIUS</w:t>
      </w:r>
    </w:p>
    <w:p w14:paraId="6D2A10EA" w14:textId="77777777" w:rsidR="0092591A" w:rsidRDefault="0092591A" w:rsidP="0092591A">
      <w:pPr>
        <w:jc w:val="center"/>
        <w:rPr>
          <w:b/>
          <w:szCs w:val="24"/>
        </w:rPr>
      </w:pPr>
      <w:r>
        <w:rPr>
          <w:b/>
          <w:szCs w:val="24"/>
        </w:rPr>
        <w:t>RENGINIŲ DALYVIŲ APDOVANOJIMAS</w:t>
      </w:r>
    </w:p>
    <w:p w14:paraId="01D7C50B" w14:textId="77777777" w:rsidR="0092591A" w:rsidRDefault="0092591A" w:rsidP="0092591A">
      <w:pPr>
        <w:rPr>
          <w:b/>
          <w:szCs w:val="24"/>
        </w:rPr>
      </w:pPr>
    </w:p>
    <w:p w14:paraId="4DAED6FD" w14:textId="1BB0D6FA" w:rsidR="0092591A" w:rsidRDefault="0092591A" w:rsidP="0092591A">
      <w:pPr>
        <w:tabs>
          <w:tab w:val="left" w:pos="709"/>
        </w:tabs>
        <w:autoSpaceDE w:val="0"/>
        <w:autoSpaceDN w:val="0"/>
        <w:adjustRightInd w:val="0"/>
        <w:ind w:firstLine="709"/>
        <w:jc w:val="both"/>
        <w:rPr>
          <w:szCs w:val="24"/>
        </w:rPr>
      </w:pPr>
      <w:r>
        <w:rPr>
          <w:szCs w:val="24"/>
        </w:rPr>
        <w:t xml:space="preserve">30. Renginio </w:t>
      </w:r>
      <w:r w:rsidR="00E63812">
        <w:rPr>
          <w:szCs w:val="24"/>
        </w:rPr>
        <w:t>M</w:t>
      </w:r>
      <w:r>
        <w:rPr>
          <w:szCs w:val="24"/>
        </w:rPr>
        <w:t xml:space="preserve">okyklos etapo laimėtojus apdovanoja </w:t>
      </w:r>
      <w:r w:rsidR="00E63812">
        <w:rPr>
          <w:szCs w:val="24"/>
        </w:rPr>
        <w:t>M</w:t>
      </w:r>
      <w:r>
        <w:rPr>
          <w:szCs w:val="24"/>
        </w:rPr>
        <w:t>okykla. Jie turi teisę dalyvauti Renginio savivaldybės etape.</w:t>
      </w:r>
    </w:p>
    <w:p w14:paraId="477A9741" w14:textId="01C08FB8" w:rsidR="0092591A" w:rsidRDefault="0092591A" w:rsidP="0092591A">
      <w:pPr>
        <w:tabs>
          <w:tab w:val="left" w:pos="709"/>
        </w:tabs>
        <w:autoSpaceDE w:val="0"/>
        <w:autoSpaceDN w:val="0"/>
        <w:adjustRightInd w:val="0"/>
        <w:ind w:firstLine="709"/>
        <w:jc w:val="both"/>
        <w:rPr>
          <w:szCs w:val="24"/>
        </w:rPr>
      </w:pPr>
      <w:r w:rsidRPr="00880772">
        <w:rPr>
          <w:szCs w:val="24"/>
        </w:rPr>
        <w:t xml:space="preserve">31. Renginių savivaldybės etapo laimėtojus ir jų mokytojus apdovanoja Akmenės rajono savivaldybės </w:t>
      </w:r>
      <w:r w:rsidR="00880772" w:rsidRPr="00880772">
        <w:rPr>
          <w:szCs w:val="24"/>
        </w:rPr>
        <w:t xml:space="preserve">administracijos </w:t>
      </w:r>
      <w:r w:rsidRPr="00880772">
        <w:rPr>
          <w:szCs w:val="24"/>
        </w:rPr>
        <w:t>švietimo, kultūros ir sporto skyrius.</w:t>
      </w:r>
    </w:p>
    <w:p w14:paraId="4509864F" w14:textId="77777777" w:rsidR="0092591A" w:rsidRDefault="0092591A" w:rsidP="0092591A">
      <w:pPr>
        <w:tabs>
          <w:tab w:val="left" w:pos="709"/>
        </w:tabs>
        <w:autoSpaceDE w:val="0"/>
        <w:autoSpaceDN w:val="0"/>
        <w:adjustRightInd w:val="0"/>
        <w:ind w:firstLine="709"/>
        <w:jc w:val="both"/>
        <w:rPr>
          <w:szCs w:val="24"/>
        </w:rPr>
      </w:pPr>
      <w:r>
        <w:rPr>
          <w:szCs w:val="24"/>
        </w:rPr>
        <w:t>32. Daugiausiai taškų surinkęs Renginio dalyvis, pirmos vietos laimėtojas, siunčiamas į šalies etapą.</w:t>
      </w:r>
    </w:p>
    <w:p w14:paraId="19725B8B" w14:textId="77777777" w:rsidR="0092591A" w:rsidRDefault="0092591A" w:rsidP="0092591A">
      <w:pPr>
        <w:jc w:val="center"/>
        <w:rPr>
          <w:b/>
          <w:szCs w:val="24"/>
        </w:rPr>
      </w:pPr>
    </w:p>
    <w:p w14:paraId="532EAAFA" w14:textId="77777777" w:rsidR="0092591A" w:rsidRDefault="0092591A" w:rsidP="0092591A">
      <w:pPr>
        <w:jc w:val="center"/>
        <w:rPr>
          <w:b/>
          <w:szCs w:val="24"/>
        </w:rPr>
      </w:pPr>
      <w:bookmarkStart w:id="0" w:name="_Hlk140842512"/>
      <w:r>
        <w:rPr>
          <w:b/>
          <w:szCs w:val="24"/>
        </w:rPr>
        <w:t xml:space="preserve">VI SKYRIUS </w:t>
      </w:r>
    </w:p>
    <w:bookmarkEnd w:id="0"/>
    <w:p w14:paraId="40621D99" w14:textId="77777777" w:rsidR="0092591A" w:rsidRDefault="0092591A" w:rsidP="0092591A">
      <w:pPr>
        <w:jc w:val="center"/>
        <w:rPr>
          <w:b/>
          <w:szCs w:val="24"/>
        </w:rPr>
      </w:pPr>
      <w:r>
        <w:rPr>
          <w:b/>
          <w:szCs w:val="24"/>
        </w:rPr>
        <w:t>APELIACIJŲ TEIKIMAS IR NAGRINĖJIMAS</w:t>
      </w:r>
    </w:p>
    <w:p w14:paraId="0F165C30" w14:textId="77777777" w:rsidR="0092591A" w:rsidRDefault="0092591A" w:rsidP="0092591A">
      <w:pPr>
        <w:jc w:val="both"/>
        <w:rPr>
          <w:szCs w:val="24"/>
        </w:rPr>
      </w:pPr>
    </w:p>
    <w:p w14:paraId="67DB5C9A" w14:textId="64EA9733" w:rsidR="0092591A" w:rsidRDefault="0092591A" w:rsidP="0092591A">
      <w:pPr>
        <w:tabs>
          <w:tab w:val="left" w:pos="709"/>
        </w:tabs>
        <w:autoSpaceDE w:val="0"/>
        <w:autoSpaceDN w:val="0"/>
        <w:adjustRightInd w:val="0"/>
        <w:ind w:firstLine="709"/>
        <w:jc w:val="both"/>
        <w:rPr>
          <w:szCs w:val="24"/>
        </w:rPr>
      </w:pPr>
      <w:r>
        <w:rPr>
          <w:szCs w:val="24"/>
        </w:rPr>
        <w:t xml:space="preserve">33. Abejojant dėl Renginio dalyvių darbų vertinimo skaidrumo ir objektyvumo, laimėtojų atrankos į regioninį ar šalies etapą, per 5 darbo dienas po rezultatų paskelbimo mokiniai, </w:t>
      </w:r>
      <w:r w:rsidR="00E63812">
        <w:rPr>
          <w:szCs w:val="24"/>
        </w:rPr>
        <w:t>M</w:t>
      </w:r>
      <w:r>
        <w:rPr>
          <w:szCs w:val="24"/>
        </w:rPr>
        <w:t xml:space="preserve">okyklos, vykdymo ir vertinimo komisijų nariai gali teikti apeliaciją Tarnybos direktoriui. </w:t>
      </w:r>
    </w:p>
    <w:p w14:paraId="657C5E81" w14:textId="77777777" w:rsidR="0092591A" w:rsidRDefault="0092591A" w:rsidP="0092591A">
      <w:pPr>
        <w:tabs>
          <w:tab w:val="left" w:pos="709"/>
        </w:tabs>
        <w:autoSpaceDE w:val="0"/>
        <w:autoSpaceDN w:val="0"/>
        <w:adjustRightInd w:val="0"/>
        <w:ind w:firstLine="709"/>
        <w:jc w:val="both"/>
        <w:rPr>
          <w:szCs w:val="24"/>
        </w:rPr>
      </w:pPr>
      <w:r>
        <w:rPr>
          <w:szCs w:val="24"/>
        </w:rPr>
        <w:t>34. Apeliacijas nagrinėja Tarnybos direktoriaus įsakymu sudaryta vertinimo komisija.</w:t>
      </w:r>
    </w:p>
    <w:p w14:paraId="6F425D8B" w14:textId="77777777" w:rsidR="0092591A" w:rsidRDefault="0092591A" w:rsidP="0092591A">
      <w:pPr>
        <w:jc w:val="center"/>
        <w:rPr>
          <w:szCs w:val="24"/>
        </w:rPr>
      </w:pPr>
      <w:r>
        <w:rPr>
          <w:szCs w:val="24"/>
        </w:rPr>
        <w:t>_________________________</w:t>
      </w:r>
    </w:p>
    <w:p w14:paraId="600B7FCD" w14:textId="77777777" w:rsidR="0092591A" w:rsidRDefault="0092591A" w:rsidP="0092591A">
      <w:pPr>
        <w:rPr>
          <w:szCs w:val="24"/>
        </w:rPr>
      </w:pPr>
    </w:p>
    <w:p w14:paraId="763C33FE" w14:textId="77777777" w:rsidR="00BC0493" w:rsidRDefault="00BC0493"/>
    <w:sectPr w:rsidR="00BC0493" w:rsidSect="00FF27AD">
      <w:pgSz w:w="12240" w:h="15840"/>
      <w:pgMar w:top="1135"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EA"/>
    <w:rsid w:val="00211F0F"/>
    <w:rsid w:val="00464F08"/>
    <w:rsid w:val="004759DC"/>
    <w:rsid w:val="00880772"/>
    <w:rsid w:val="0092591A"/>
    <w:rsid w:val="009B7046"/>
    <w:rsid w:val="00A263EA"/>
    <w:rsid w:val="00A7549B"/>
    <w:rsid w:val="00B70906"/>
    <w:rsid w:val="00B80C63"/>
    <w:rsid w:val="00BC0493"/>
    <w:rsid w:val="00D03CA5"/>
    <w:rsid w:val="00E02E4D"/>
    <w:rsid w:val="00E60635"/>
    <w:rsid w:val="00E63812"/>
    <w:rsid w:val="00E877EE"/>
    <w:rsid w:val="00FC4826"/>
    <w:rsid w:val="00FF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DCCA"/>
  <w15:chartTrackingRefBased/>
  <w15:docId w15:val="{AC7F585C-2687-440A-BF82-35623695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1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263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263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263E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263E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263E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A263E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263E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263E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263E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3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63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63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63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63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63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3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3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3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3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263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3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263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3E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263EA"/>
    <w:rPr>
      <w:i/>
      <w:iCs/>
      <w:color w:val="404040" w:themeColor="text1" w:themeTint="BF"/>
    </w:rPr>
  </w:style>
  <w:style w:type="paragraph" w:styleId="Sraopastraipa">
    <w:name w:val="List Paragraph"/>
    <w:basedOn w:val="prastasis"/>
    <w:uiPriority w:val="34"/>
    <w:qFormat/>
    <w:rsid w:val="00A263E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263EA"/>
    <w:rPr>
      <w:i/>
      <w:iCs/>
      <w:color w:val="2F5496" w:themeColor="accent1" w:themeShade="BF"/>
    </w:rPr>
  </w:style>
  <w:style w:type="paragraph" w:styleId="Iskirtacitata">
    <w:name w:val="Intense Quote"/>
    <w:basedOn w:val="prastasis"/>
    <w:next w:val="prastasis"/>
    <w:link w:val="IskirtacitataDiagrama"/>
    <w:uiPriority w:val="30"/>
    <w:qFormat/>
    <w:rsid w:val="00A263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263EA"/>
    <w:rPr>
      <w:i/>
      <w:iCs/>
      <w:color w:val="2F5496" w:themeColor="accent1" w:themeShade="BF"/>
    </w:rPr>
  </w:style>
  <w:style w:type="character" w:styleId="Rykinuoroda">
    <w:name w:val="Intense Reference"/>
    <w:basedOn w:val="Numatytasispastraiposriftas"/>
    <w:uiPriority w:val="32"/>
    <w:qFormat/>
    <w:rsid w:val="00A263EA"/>
    <w:rPr>
      <w:b/>
      <w:bCs/>
      <w:smallCaps/>
      <w:color w:val="2F5496" w:themeColor="accent1" w:themeShade="BF"/>
      <w:spacing w:val="5"/>
    </w:rPr>
  </w:style>
  <w:style w:type="paragraph" w:styleId="Betarp">
    <w:name w:val="No Spacing"/>
    <w:uiPriority w:val="1"/>
    <w:qFormat/>
    <w:rsid w:val="0092591A"/>
    <w:pPr>
      <w:spacing w:after="0" w:line="240" w:lineRule="auto"/>
    </w:pPr>
    <w:rPr>
      <w:rFonts w:ascii="Times New Roman" w:eastAsia="Times New Roman" w:hAnsi="Times New Roman" w:cs="Times New Roman"/>
      <w:kern w:val="0"/>
      <w:szCs w:val="20"/>
      <w14:ligatures w14:val="none"/>
    </w:rPr>
  </w:style>
  <w:style w:type="character" w:styleId="Emfaz">
    <w:name w:val="Emphasis"/>
    <w:basedOn w:val="Numatytasispastraiposriftas"/>
    <w:qFormat/>
    <w:rsid w:val="0092591A"/>
    <w:rPr>
      <w:i/>
      <w:iCs/>
    </w:rPr>
  </w:style>
  <w:style w:type="character" w:styleId="Komentaronuoroda">
    <w:name w:val="annotation reference"/>
    <w:basedOn w:val="Numatytasispastraiposriftas"/>
    <w:uiPriority w:val="99"/>
    <w:semiHidden/>
    <w:unhideWhenUsed/>
    <w:rsid w:val="00E02E4D"/>
    <w:rPr>
      <w:sz w:val="16"/>
      <w:szCs w:val="16"/>
    </w:rPr>
  </w:style>
  <w:style w:type="paragraph" w:styleId="Komentarotekstas">
    <w:name w:val="annotation text"/>
    <w:basedOn w:val="prastasis"/>
    <w:link w:val="KomentarotekstasDiagrama"/>
    <w:uiPriority w:val="99"/>
    <w:unhideWhenUsed/>
    <w:rsid w:val="00E02E4D"/>
    <w:rPr>
      <w:sz w:val="20"/>
    </w:rPr>
  </w:style>
  <w:style w:type="character" w:customStyle="1" w:styleId="KomentarotekstasDiagrama">
    <w:name w:val="Komentaro tekstas Diagrama"/>
    <w:basedOn w:val="Numatytasispastraiposriftas"/>
    <w:link w:val="Komentarotekstas"/>
    <w:uiPriority w:val="99"/>
    <w:rsid w:val="00E02E4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02E4D"/>
    <w:rPr>
      <w:b/>
      <w:bCs/>
    </w:rPr>
  </w:style>
  <w:style w:type="character" w:customStyle="1" w:styleId="KomentarotemaDiagrama">
    <w:name w:val="Komentaro tema Diagrama"/>
    <w:basedOn w:val="KomentarotekstasDiagrama"/>
    <w:link w:val="Komentarotema"/>
    <w:uiPriority w:val="99"/>
    <w:semiHidden/>
    <w:rsid w:val="00E02E4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10850</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Daiva Lunkevičienė</cp:lastModifiedBy>
  <cp:revision>2</cp:revision>
  <cp:lastPrinted>2025-12-10T09:23:00Z</cp:lastPrinted>
  <dcterms:created xsi:type="dcterms:W3CDTF">2025-12-10T09:31:00Z</dcterms:created>
  <dcterms:modified xsi:type="dcterms:W3CDTF">2025-12-10T09:31:00Z</dcterms:modified>
</cp:coreProperties>
</file>