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A2" w:rsidRPr="005D18A2" w:rsidRDefault="005D18A2" w:rsidP="005D18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5D18A2" w:rsidRPr="00416F07" w:rsidRDefault="005D18A2" w:rsidP="005D18A2">
      <w:pPr>
        <w:tabs>
          <w:tab w:val="left" w:pos="10343"/>
        </w:tabs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5D18A2" w:rsidRDefault="005D18A2" w:rsidP="005D1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416F0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AKMENĖS RAJONO SAVIVALDYBĖS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PEDAGOGINĖS PSICHOLOGINĖS TARNYBOS</w:t>
      </w:r>
      <w:r w:rsidRPr="00416F0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br/>
        <w:t xml:space="preserve">KORUPCIJOS PREVENCIJOS </w:t>
      </w:r>
      <w:r w:rsidRPr="0041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2021–2023</w:t>
      </w:r>
      <w:r w:rsidRPr="00416F0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METŲ PROGRAMOS PRIEMONIŲ PLANO </w:t>
      </w:r>
    </w:p>
    <w:p w:rsidR="005D18A2" w:rsidRPr="00416F07" w:rsidRDefault="00BC4D2E" w:rsidP="005D1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202</w:t>
      </w:r>
      <w:r w:rsidR="00F6472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METŲ</w:t>
      </w:r>
      <w:r w:rsidR="005D18A2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ĮGYVENDINIMO ATASKAITA</w:t>
      </w:r>
    </w:p>
    <w:p w:rsidR="005D18A2" w:rsidRPr="00416F07" w:rsidRDefault="005D18A2" w:rsidP="005D1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577"/>
        <w:gridCol w:w="2011"/>
        <w:gridCol w:w="1912"/>
        <w:gridCol w:w="65"/>
        <w:gridCol w:w="1539"/>
        <w:gridCol w:w="95"/>
        <w:gridCol w:w="1942"/>
      </w:tblGrid>
      <w:tr w:rsidR="005D18A2" w:rsidRPr="00416F07" w:rsidTr="001F3E9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tabs>
                <w:tab w:val="left" w:pos="72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 xml:space="preserve">I tikslas – </w:t>
            </w:r>
            <w:r w:rsidRPr="00416F07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nustatyti priežastis korupcijai pasireikšti savivaldybės institucijose, įmonėse ir įstaigose ir jas šalinti</w:t>
            </w:r>
          </w:p>
        </w:tc>
      </w:tr>
      <w:tr w:rsidR="005D18A2" w:rsidRPr="00416F07" w:rsidTr="00F64729">
        <w:trPr>
          <w:trHeight w:val="639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Problema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Priemonė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Vykdytojas (-ai)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Įvykdymo terminas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Laukiamo rezultato vertinimo kriterijai</w:t>
            </w:r>
          </w:p>
        </w:tc>
      </w:tr>
      <w:tr w:rsidR="005D18A2" w:rsidRPr="00416F07" w:rsidTr="001F3E94">
        <w:trPr>
          <w:trHeight w:val="4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1 uždavinys. Sukurti veiksmingą, kryptingą ir ilgalaikį korupcijos prevencijos priemonių įgyvendinimą bei kontrolę Savivaldybės institucijose, įmonėse ir įstaigose. </w:t>
            </w:r>
          </w:p>
        </w:tc>
      </w:tr>
      <w:tr w:rsidR="005D18A2" w:rsidRPr="00416F07" w:rsidTr="00F64729">
        <w:trPr>
          <w:trHeight w:val="27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A2" w:rsidRPr="00416F07" w:rsidRDefault="005D18A2" w:rsidP="001F3E94">
            <w:pPr>
              <w:spacing w:after="0" w:line="240" w:lineRule="auto"/>
              <w:ind w:left="42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A2" w:rsidRPr="00416F07" w:rsidRDefault="005D18A2" w:rsidP="005D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D18A2" w:rsidRPr="00416F07" w:rsidTr="00F64729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F64729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5D18A2"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Nevaldoma informacija apie Savivaldybės institucijų, 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įmonių  ir įstaigų 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darbuotojų suvokimą apie korupciją.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Atlikti anoniminę Savivaldybės institucijų, 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įmonių  ir įstaigų 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darbuotojų apklausą, siekiant nustatyti darbuotojų tolerancijos korupcijai indeksą, apklausos rezultatus skelbti įstaigos interneto svetainėje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overflowPunct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lt-LT" w:eastAsia="zh-CN"/>
              </w:rPr>
            </w:pPr>
            <w:r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Savivaldybės institucijų, 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įmonių  ir įstaigų </w:t>
            </w:r>
            <w:r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vadovai ar jų paskirti atsakingi asmenys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Kiekvienais metais iki gruodžio </w:t>
            </w:r>
          </w:p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31 d.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5D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Apklausti 6 specialistai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Nustatytas darbuotojų tolerancijos korupcijai indeksas kasmet mažėja.</w:t>
            </w:r>
          </w:p>
        </w:tc>
      </w:tr>
      <w:tr w:rsidR="005D18A2" w:rsidRPr="00416F07" w:rsidTr="001F3E9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2</w:t>
            </w:r>
            <w:r w:rsidRPr="00416F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ab/>
              <w:t>Uždavinys. Užtikrinti, kad visose Savivaldybės institucijose,  jai pavaldžiose įmonėse ir įstaigose būtų paskirti asmenys, atsakingi už korupcijos prevenciją, efektyviai organizuoti jų veiklą.</w:t>
            </w:r>
          </w:p>
        </w:tc>
      </w:tr>
      <w:tr w:rsidR="005D18A2" w:rsidRPr="00416F07" w:rsidTr="00F64729">
        <w:trPr>
          <w:trHeight w:val="254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F64729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="005D18A2"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Savivaldybės institucijose, 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įmonėse  ir įstaigose nepaskirti ir/ar pasikeitus jų darbuotojams, nėra paskiriamas asmuo, atsakingas už korupcijos prevenciją.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5D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Užtikrinti, kad Savivaldybės </w:t>
            </w:r>
            <w:r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institucijose, 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įmonėse  ir įstaigose būtų paskirtas už korupcijos prevenciją atsakingas asmuo per mėnesį nuo darbuotojo atleidimo, nesant paskirto darbuotojo, tuo metu už korupcijos prevenciją atsakingas vadovas.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overflowPunct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lt-LT" w:eastAsia="zh-CN"/>
              </w:rPr>
            </w:pPr>
            <w:r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Savivaldybės institucijų, 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įmonių  ir įstaigų </w:t>
            </w:r>
            <w:r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vadovai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Sutikrinama kasmet iki einamųjų metų III ketvirčio.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5D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U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ž korupcijos prevenciją atsakingas vadovas.</w:t>
            </w:r>
          </w:p>
        </w:tc>
      </w:tr>
      <w:tr w:rsidR="005D18A2" w:rsidRPr="00416F07" w:rsidTr="001F3E94">
        <w:trPr>
          <w:trHeight w:val="47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lastRenderedPageBreak/>
              <w:t xml:space="preserve">II tikslas – </w:t>
            </w:r>
            <w:r w:rsidRPr="00416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siekti didesnio Savivaldybės institucijų, įmonių ir įstaigų veiklos sprendimų ir procedūrų skaidrumo, viešumo ir atskaitingumo visuomenei</w:t>
            </w:r>
            <w:r w:rsidRPr="004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, užtikrinti efektyvų kontrolės mechanizmą Akmenės rajono savivaldybės institucijų veiklos srityse</w:t>
            </w:r>
          </w:p>
        </w:tc>
      </w:tr>
      <w:tr w:rsidR="005D18A2" w:rsidRPr="00416F07" w:rsidTr="001F3E94">
        <w:trPr>
          <w:trHeight w:val="35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tabs>
                <w:tab w:val="num" w:pos="16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1 uždavinys. Užtikrinti kokybišką norminių teisės aktų projektų antikorupcinį vertinimą, jų viešinimą.</w:t>
            </w:r>
          </w:p>
        </w:tc>
      </w:tr>
      <w:tr w:rsidR="005D18A2" w:rsidRPr="00416F07" w:rsidTr="001F3E94">
        <w:trPr>
          <w:trHeight w:val="47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2 uždavinys. Nustatyti skaidraus elgesio taisykles, kaip savivaldybės administracijos darbuotojas turėtų pasielgti abejotinoje situacijoje</w:t>
            </w:r>
          </w:p>
        </w:tc>
      </w:tr>
      <w:tr w:rsidR="005D18A2" w:rsidRPr="00416F07" w:rsidTr="001F3E94">
        <w:trPr>
          <w:trHeight w:val="30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  <w:lang w:val="lt-LT"/>
              </w:rPr>
              <w:t>3 uždavinys. Organizuoti  Savivaldybės institucijose, įmonėse ir įstaigose viešųjų ir privačių interesų konfliktų valdymą</w:t>
            </w:r>
          </w:p>
        </w:tc>
      </w:tr>
      <w:tr w:rsidR="005D18A2" w:rsidRPr="00416F07" w:rsidTr="00F64729">
        <w:trPr>
          <w:trHeight w:val="115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F64729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="005D18A2"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Nepakankamas visuomenės pasitikėjimas Savivaldybės įstaigomis.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Skelbti interneto svetainėse informaciją apie Savivaldybės tarybos narių, Savivaldybės administracijos, Savivaldybės įmonių ir įstaigų darbuotojų </w:t>
            </w:r>
            <w:proofErr w:type="spellStart"/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nusišalinimus</w:t>
            </w:r>
            <w:proofErr w:type="spellEnd"/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nuo dalyvavimo rengiant, svarstant ir priimant sprendimus, vykdant jiems pavestas užduotis, kad būtų išvengta viešųjų ir privačių interesų konflikto. 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Savivaldybės administracijos Bendrasis skyrius, 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Savivaldybės įmonių ir įstaigų vadovai</w:t>
            </w:r>
          </w:p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Kas ketvirtį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5D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PPT nebuvo 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darbuotojų 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sišalinimo ir nušalinimo atvejų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5D18A2" w:rsidRPr="00416F07" w:rsidTr="00F64729">
        <w:trPr>
          <w:trHeight w:val="115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F64729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  <w:r w:rsidR="005D18A2"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Viešųjų ir privačių interesų neatskyrimas yra viena iš korupcijos prielaidų, galinčių pasireikšti Savivaldybėje,  jos įstaigose ir įmonėse.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Kontroliuoti, ar asmenys laiku ir tinkamai pateikia privačių interesų deklaracijas.  </w:t>
            </w:r>
          </w:p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Savivaldybės administracijos padalinių vadovai, Savivaldybės administracijos Bendrasis skyrius,  Savivaldybės Etikos komisija, Savivaldybės įmonių ir įstaigų vadovai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Kasmet 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iki   liepos 31 d. ir   gruodžio 31 d.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5D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Vertinimas – 100 proc. privač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ius interesus laiku deklaruoja 2  darbuotojai.</w:t>
            </w:r>
          </w:p>
        </w:tc>
      </w:tr>
      <w:tr w:rsidR="005D18A2" w:rsidRPr="00416F07" w:rsidTr="001F3E94">
        <w:trPr>
          <w:trHeight w:val="17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416F07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  <w:lang w:val="lt-LT"/>
              </w:rPr>
              <w:t>4 uždavinys. D</w:t>
            </w:r>
            <w:r w:rsidRPr="00416F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idinti sprendimų ir procedūrų skaidrumą, viešumą ir atskaitingumą visuomenei</w:t>
            </w:r>
          </w:p>
        </w:tc>
      </w:tr>
      <w:tr w:rsidR="005D18A2" w:rsidRPr="00416F07" w:rsidTr="00F64729">
        <w:trPr>
          <w:trHeight w:val="27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F64729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  <w:r w:rsidR="005D18A2"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Interneto svetainėje  stokojama informacijos apie Savivaldybės institucijų, įmonių ir įstaigų veiklą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Savivaldybės institucijų, įmonių ir įstaigų interneto svetainėse skelbti informaciją apie per praėjusius metus įvykdytus (vykdomus) projektus, jų finansavimo šaltinius, patirtas 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išlaidas ir sukurtą ar planuojamą sukurti pridėtinę vertę.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Savivaldybės institucijose, įmonėse ir įstaigose už projektų vykdymą atsakingi asmenys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F64729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Nuo 2023</w:t>
            </w:r>
            <w:r w:rsidR="005D18A2"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m. liepos 1 d., kas 6 mėn.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A2" w:rsidRPr="00416F07" w:rsidRDefault="005D18A2" w:rsidP="001F3E94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Informacija apie projektų vykdymą skelbiama internetinėje svetainėje.</w:t>
            </w:r>
          </w:p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D18A2" w:rsidRPr="00416F07" w:rsidTr="001F3E9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III tikslas –  supažindinti valstybės tarnyboje dirbančius asmenis, Savivaldybės įstaigų darbuotojus, savivaldybės bendruomenę su korupcijos keliamu pavojumi, skatinti pilietiškumą ir nepakantumą korupcijos apraiškoms</w:t>
            </w:r>
          </w:p>
        </w:tc>
      </w:tr>
      <w:tr w:rsidR="005D18A2" w:rsidRPr="00416F07" w:rsidTr="001F3E9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1 uždavinys. Skelbti viešai informaciją apie Programos priemonių vykdymą ir kitą su korupcijos prevencija susijusią info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rmaciją.</w:t>
            </w:r>
          </w:p>
        </w:tc>
      </w:tr>
      <w:tr w:rsidR="005D18A2" w:rsidRPr="00416F07" w:rsidTr="001F3E94">
        <w:trPr>
          <w:trHeight w:val="37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6F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  <w:t>2 uždavinys. Didinti antikorupcinio švietimo sklaidą ir skatinti savivaldybės bendruomenę įsitraukti į antikorupcinę veiklą</w:t>
            </w:r>
          </w:p>
        </w:tc>
      </w:tr>
      <w:tr w:rsidR="005D18A2" w:rsidRPr="00416F07" w:rsidTr="00F64729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F64729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</w:t>
            </w:r>
            <w:r w:rsidR="005D18A2"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Nepakankamas švietimas apie korupcijos daromą žalą visuomenei.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Organizuoti viešas prevencines, švietimo veiklas korupcijos prevencijos tema.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Antikorupcijos komisija, Savivaldybės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administra</w:t>
            </w:r>
            <w:r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cija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Savivaldybės įmonių ir įstaigų vadovai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Prevencinių veiklų nevykdėme.</w:t>
            </w:r>
          </w:p>
        </w:tc>
      </w:tr>
      <w:tr w:rsidR="005D18A2" w:rsidRPr="00416F07" w:rsidTr="00F64729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F64729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</w:t>
            </w:r>
            <w:r w:rsidR="005D18A2"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Nepakankamas netolerancijos korupcijai ugdymas 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Patobulinti bei atnaujinti antikorupcinio švietimo programas bendrojo ugdymo mokyklose, skatinti </w:t>
            </w:r>
            <w:proofErr w:type="spellStart"/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inovatyvias</w:t>
            </w:r>
            <w:proofErr w:type="spellEnd"/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jų taikymo (diegimo) formas.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Savivaldybės administracijos Švietimo, kultūros ir sporto skyrius, švietimo įstaigų vadovai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Kiekvienais mokslo metais.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A</w:t>
            </w:r>
            <w:r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ntikorup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cinio švietimo programų nevykdome</w:t>
            </w:r>
            <w:r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</w:tr>
      <w:tr w:rsidR="005D18A2" w:rsidRPr="00416F07" w:rsidTr="001F3E9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3 </w:t>
            </w:r>
            <w:r w:rsidRPr="00416F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uždavinys. Šviesti darbuotojus antikorupcinėmis temomis.</w:t>
            </w:r>
          </w:p>
        </w:tc>
      </w:tr>
      <w:tr w:rsidR="005D18A2" w:rsidRPr="00416F07" w:rsidTr="00F64729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F64729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="005D18A2"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Nepakankamas darbuotojų antikorupcinis sąmoningumas ir netolerancija korupcijos reiškiniams.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Organizuoti Savivaldybės tarybos narių, Savivaldybės administracijos, Savivaldybės įmonių ir įstaigų darbuotojų mokymus </w:t>
            </w: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korupcijos prevencijos klausimais.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Teisės ir personalo skyrius, Savivaldybės įmonių ir </w:t>
            </w:r>
          </w:p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įstaigų vadovai</w:t>
            </w:r>
          </w:p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16F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Kasmet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A2" w:rsidRPr="00416F07" w:rsidRDefault="00F64729" w:rsidP="005D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  <w:r w:rsidR="005D1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okymuose dalyvavo vienas asmuo.</w:t>
            </w:r>
            <w:r w:rsidR="005D18A2" w:rsidRPr="00416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</w:p>
          <w:p w:rsidR="005D18A2" w:rsidRPr="00416F07" w:rsidRDefault="005D18A2" w:rsidP="001F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5D18A2" w:rsidRDefault="005D18A2"/>
    <w:p w:rsidR="005D18A2" w:rsidRDefault="005D18A2"/>
    <w:p w:rsidR="005D18A2" w:rsidRPr="005D18A2" w:rsidRDefault="00F64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5D18A2" w:rsidRPr="005D18A2">
        <w:rPr>
          <w:rFonts w:ascii="Times New Roman" w:hAnsi="Times New Roman" w:cs="Times New Roman"/>
        </w:rPr>
        <w:t xml:space="preserve">   </w:t>
      </w:r>
      <w:proofErr w:type="spellStart"/>
      <w:r w:rsidR="00BC4D2E">
        <w:rPr>
          <w:rFonts w:ascii="Times New Roman" w:hAnsi="Times New Roman" w:cs="Times New Roman"/>
        </w:rPr>
        <w:t>Direktor</w:t>
      </w:r>
      <w:r>
        <w:rPr>
          <w:rFonts w:ascii="Times New Roman" w:hAnsi="Times New Roman" w:cs="Times New Roman"/>
        </w:rPr>
        <w:t>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pavaduojanti</w:t>
      </w:r>
      <w:proofErr w:type="spellEnd"/>
      <w:r>
        <w:rPr>
          <w:rFonts w:ascii="Times New Roman" w:hAnsi="Times New Roman" w:cs="Times New Roman"/>
        </w:rPr>
        <w:t xml:space="preserve"> </w:t>
      </w:r>
      <w:r w:rsidR="005D18A2" w:rsidRPr="005D18A2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="005D18A2" w:rsidRPr="005D18A2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Jūratė Plienienė</w:t>
      </w:r>
      <w:bookmarkStart w:id="0" w:name="_GoBack"/>
      <w:bookmarkEnd w:id="0"/>
    </w:p>
    <w:sectPr w:rsidR="005D18A2" w:rsidRPr="005D18A2" w:rsidSect="005D18A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A2"/>
    <w:rsid w:val="000B11F2"/>
    <w:rsid w:val="005D18A2"/>
    <w:rsid w:val="00BC4D2E"/>
    <w:rsid w:val="00F6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5559"/>
  <w15:chartTrackingRefBased/>
  <w15:docId w15:val="{4A2920A2-FC89-400E-95F2-321531CB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D18A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4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4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2024-04-30T12:44:00Z</cp:lastPrinted>
  <dcterms:created xsi:type="dcterms:W3CDTF">2024-04-30T12:52:00Z</dcterms:created>
  <dcterms:modified xsi:type="dcterms:W3CDTF">2024-04-30T12:52:00Z</dcterms:modified>
</cp:coreProperties>
</file>